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3C1CD" w14:textId="77777777" w:rsidR="001001D0" w:rsidRDefault="001001D0">
      <w:pPr>
        <w:rPr>
          <w:rFonts w:eastAsia="SimSun"/>
          <w:lang w:eastAsia="zh-CN"/>
        </w:rPr>
      </w:pPr>
    </w:p>
    <w:p w14:paraId="513EB023" w14:textId="77777777" w:rsidR="00EF35EB" w:rsidRPr="00C73ED8" w:rsidRDefault="00783CE8" w:rsidP="001001D0">
      <w:pPr>
        <w:jc w:val="center"/>
        <w:rPr>
          <w:rFonts w:eastAsia="SimSun"/>
          <w:b/>
          <w:i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UNSTRUCTURED </w:t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14:paraId="6CF8004F" w14:textId="77777777" w:rsidR="000B2932" w:rsidRDefault="00B375E2" w:rsidP="000B2932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  <w:r w:rsidR="00C73ED8">
        <w:rPr>
          <w:rFonts w:eastAsia="SimSun"/>
          <w:b/>
          <w:lang w:eastAsia="zh-CN"/>
        </w:rPr>
        <w:t xml:space="preserve"> – </w:t>
      </w:r>
      <w:r w:rsidR="00C73ED8" w:rsidRPr="00CB7B0F">
        <w:rPr>
          <w:rFonts w:eastAsia="SimSun"/>
          <w:b/>
          <w:i/>
          <w:lang w:eastAsia="zh-CN"/>
        </w:rPr>
        <w:t>Updated Summer 2015</w:t>
      </w:r>
    </w:p>
    <w:p w14:paraId="0130CF7D" w14:textId="77777777" w:rsidR="001D6B4C" w:rsidRDefault="001D6B4C" w:rsidP="000B2932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30"/>
        <w:gridCol w:w="3330"/>
      </w:tblGrid>
      <w:tr w:rsidR="001D6B4C" w:rsidRPr="005F41F6" w14:paraId="75EFF664" w14:textId="77777777" w:rsidTr="00780C7C">
        <w:trPr>
          <w:trHeight w:val="332"/>
          <w:jc w:val="center"/>
        </w:trPr>
        <w:tc>
          <w:tcPr>
            <w:tcW w:w="3305" w:type="dxa"/>
          </w:tcPr>
          <w:p w14:paraId="48949A65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 w:rsidR="00ED17B7" w:rsidRPr="00ED17B7">
              <w:rPr>
                <w:rFonts w:eastAsia="SimSun"/>
                <w:lang w:eastAsia="zh-CN"/>
              </w:rPr>
              <w:t>Gaberielle Miller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14:paraId="07F3E013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ED17B7" w:rsidRPr="00ED17B7">
              <w:rPr>
                <w:rFonts w:eastAsia="SimSun"/>
                <w:lang w:eastAsia="zh-CN"/>
              </w:rPr>
              <w:t>Barbara Lange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14:paraId="31E7ED81" w14:textId="77777777" w:rsidR="001D6B4C" w:rsidRDefault="001D6B4C" w:rsidP="00780C7C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ED17B7" w:rsidRPr="00ED17B7">
              <w:rPr>
                <w:rFonts w:eastAsia="SimSun"/>
                <w:lang w:eastAsia="zh-CN"/>
              </w:rPr>
              <w:t>Russell Elementary/ Cobb County School District</w:t>
            </w:r>
          </w:p>
          <w:p w14:paraId="298F34F9" w14:textId="77777777" w:rsidR="001D6B4C" w:rsidRPr="00EF3415" w:rsidRDefault="001D6B4C" w:rsidP="00780C7C">
            <w:pPr>
              <w:rPr>
                <w:rFonts w:eastAsia="SimSun"/>
                <w:b/>
                <w:lang w:eastAsia="zh-CN"/>
              </w:rPr>
            </w:pPr>
          </w:p>
        </w:tc>
      </w:tr>
      <w:tr w:rsidR="001D6B4C" w:rsidRPr="005F41F6" w14:paraId="6B97D245" w14:textId="77777777" w:rsidTr="00C8085E">
        <w:trPr>
          <w:trHeight w:val="710"/>
          <w:jc w:val="center"/>
        </w:trPr>
        <w:tc>
          <w:tcPr>
            <w:tcW w:w="6635" w:type="dxa"/>
            <w:gridSpan w:val="2"/>
          </w:tcPr>
          <w:p w14:paraId="11CC548A" w14:textId="06900934"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 w:rsidR="00ED17B7">
              <w:rPr>
                <w:rFonts w:eastAsia="SimSun"/>
                <w:b/>
                <w:lang w:eastAsia="zh-CN"/>
              </w:rPr>
              <w:t xml:space="preserve"> </w:t>
            </w:r>
            <w:bookmarkStart w:id="0" w:name="_GoBack"/>
            <w:r w:rsidR="00392C7F" w:rsidRPr="00392C7F">
              <w:rPr>
                <w:rFonts w:eastAsia="SimSun"/>
                <w:bCs/>
                <w:lang w:eastAsia="zh-CN"/>
              </w:rPr>
              <w:t>ITEC</w:t>
            </w:r>
            <w:r w:rsidR="00392C7F">
              <w:rPr>
                <w:rFonts w:eastAsia="SimSun"/>
                <w:b/>
                <w:lang w:eastAsia="zh-CN"/>
              </w:rPr>
              <w:t xml:space="preserve"> </w:t>
            </w:r>
            <w:bookmarkEnd w:id="0"/>
            <w:r w:rsidR="00392C7F" w:rsidRPr="00392C7F">
              <w:rPr>
                <w:rFonts w:eastAsia="SimSun"/>
                <w:bCs/>
                <w:lang w:eastAsia="zh-CN"/>
              </w:rPr>
              <w:t>7445</w:t>
            </w:r>
            <w:r w:rsidR="00392C7F">
              <w:rPr>
                <w:rFonts w:eastAsia="SimSun"/>
                <w:b/>
                <w:lang w:eastAsia="zh-CN"/>
              </w:rPr>
              <w:t xml:space="preserve"> </w:t>
            </w:r>
            <w:r w:rsidR="00ED17B7" w:rsidRPr="00527E79">
              <w:rPr>
                <w:rFonts w:eastAsia="SimSun"/>
                <w:lang w:eastAsia="zh-CN"/>
              </w:rPr>
              <w:t>Multimedia and Web Design in Education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</w:p>
        </w:tc>
        <w:tc>
          <w:tcPr>
            <w:tcW w:w="3330" w:type="dxa"/>
          </w:tcPr>
          <w:p w14:paraId="66D3EF7F" w14:textId="6CAB294B"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 w:rsidR="00ED17B7">
              <w:rPr>
                <w:rFonts w:eastAsia="SimSun"/>
                <w:b/>
                <w:lang w:eastAsia="zh-CN"/>
              </w:rPr>
              <w:t xml:space="preserve"> </w:t>
            </w:r>
            <w:r w:rsidR="00ED17B7" w:rsidRPr="00AA1ACB">
              <w:rPr>
                <w:rFonts w:eastAsia="SimSun"/>
                <w:lang w:eastAsia="zh-CN"/>
              </w:rPr>
              <w:t xml:space="preserve">Dr. </w:t>
            </w:r>
            <w:r w:rsidR="00BB0938">
              <w:rPr>
                <w:rFonts w:eastAsia="SimSun"/>
                <w:lang w:eastAsia="zh-CN"/>
              </w:rPr>
              <w:t xml:space="preserve">Yi </w:t>
            </w:r>
            <w:proofErr w:type="spellStart"/>
            <w:r w:rsidR="00BB0938">
              <w:rPr>
                <w:rFonts w:eastAsia="SimSun"/>
                <w:lang w:eastAsia="zh-CN"/>
              </w:rPr>
              <w:t>Jin</w:t>
            </w:r>
            <w:proofErr w:type="spellEnd"/>
            <w:r w:rsidR="00ED17B7" w:rsidRPr="00AA1ACB">
              <w:rPr>
                <w:rFonts w:eastAsia="SimSun"/>
                <w:lang w:eastAsia="zh-CN"/>
              </w:rPr>
              <w:t xml:space="preserve">/ </w:t>
            </w:r>
            <w:r w:rsidR="00BB0938">
              <w:rPr>
                <w:rFonts w:eastAsia="SimSun"/>
                <w:lang w:eastAsia="zh-CN"/>
              </w:rPr>
              <w:t>Fall</w:t>
            </w:r>
            <w:r w:rsidR="00ED17B7" w:rsidRPr="00AA1ACB">
              <w:rPr>
                <w:rFonts w:eastAsia="SimSun"/>
                <w:lang w:eastAsia="zh-CN"/>
              </w:rPr>
              <w:t xml:space="preserve"> 2018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</w:p>
        </w:tc>
      </w:tr>
    </w:tbl>
    <w:p w14:paraId="3A6A99ED" w14:textId="77777777" w:rsidR="00A57E94" w:rsidRDefault="00A57E94" w:rsidP="00CF0F34">
      <w:pPr>
        <w:rPr>
          <w:rFonts w:eastAsia="SimSun"/>
          <w:b/>
          <w:sz w:val="28"/>
          <w:szCs w:val="28"/>
          <w:lang w:eastAsia="zh-CN"/>
        </w:rPr>
      </w:pPr>
    </w:p>
    <w:p w14:paraId="269FF27D" w14:textId="77777777" w:rsidR="00B2109C" w:rsidRPr="00A57E94" w:rsidRDefault="00A57E94" w:rsidP="00A57E94">
      <w:pPr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t>(This log contains space for up to 5 differ</w:t>
      </w:r>
      <w:r w:rsidR="00E0191B">
        <w:rPr>
          <w:rFonts w:eastAsia="SimSun"/>
          <w:b/>
          <w:sz w:val="22"/>
          <w:szCs w:val="28"/>
          <w:lang w:eastAsia="zh-CN"/>
        </w:rPr>
        <w:t xml:space="preserve">ent </w:t>
      </w:r>
      <w:r w:rsidR="00F61E6E">
        <w:rPr>
          <w:rFonts w:eastAsia="SimSun"/>
          <w:b/>
          <w:sz w:val="22"/>
          <w:szCs w:val="28"/>
          <w:lang w:eastAsia="zh-CN"/>
        </w:rPr>
        <w:t>field experiences</w:t>
      </w:r>
      <w:r w:rsidR="00E0191B">
        <w:rPr>
          <w:rFonts w:eastAsia="SimSun"/>
          <w:b/>
          <w:sz w:val="22"/>
          <w:szCs w:val="28"/>
          <w:lang w:eastAsia="zh-CN"/>
        </w:rPr>
        <w:t xml:space="preserve"> for your 5</w:t>
      </w:r>
      <w:r>
        <w:rPr>
          <w:rFonts w:eastAsia="SimSun"/>
          <w:b/>
          <w:sz w:val="22"/>
          <w:szCs w:val="28"/>
          <w:lang w:eastAsia="zh-CN"/>
        </w:rPr>
        <w:t xml:space="preserve"> hours</w:t>
      </w:r>
      <w:r w:rsidR="00752D58"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It might be that you complete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F61E6E" w:rsidRPr="00F61E6E">
        <w:rPr>
          <w:rFonts w:eastAsia="SimSun"/>
          <w:b/>
          <w:sz w:val="22"/>
          <w:szCs w:val="28"/>
          <w:u w:val="single"/>
          <w:lang w:eastAsia="zh-CN"/>
        </w:rPr>
        <w:t>one</w:t>
      </w:r>
      <w:r w:rsidR="00CF0F34">
        <w:rPr>
          <w:rFonts w:eastAsia="SimSun"/>
          <w:b/>
          <w:sz w:val="22"/>
          <w:szCs w:val="28"/>
          <w:lang w:eastAsia="zh-CN"/>
        </w:rPr>
        <w:t xml:space="preserve"> field</w:t>
      </w:r>
      <w:r w:rsidR="00CF0F34">
        <w:rPr>
          <w:rFonts w:eastAsia="SimSun"/>
          <w:b/>
          <w:sz w:val="22"/>
          <w:szCs w:val="28"/>
          <w:lang w:eastAsia="zh-CN"/>
        </w:rPr>
        <w:br/>
        <w:t>experience t</w:t>
      </w:r>
      <w:r w:rsidR="00F61E6E">
        <w:rPr>
          <w:rFonts w:eastAsia="SimSun"/>
          <w:b/>
          <w:sz w:val="22"/>
          <w:szCs w:val="28"/>
          <w:lang w:eastAsia="zh-CN"/>
        </w:rPr>
        <w:t>otaling 5 hours!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E25616">
        <w:rPr>
          <w:rFonts w:eastAsia="SimSun"/>
          <w:b/>
          <w:sz w:val="22"/>
          <w:szCs w:val="28"/>
          <w:lang w:eastAsia="zh-CN"/>
        </w:rPr>
        <w:t>If you have fewer field</w:t>
      </w:r>
      <w:r w:rsidR="00F61E6E">
        <w:rPr>
          <w:rFonts w:eastAsia="SimSun"/>
          <w:b/>
          <w:sz w:val="22"/>
          <w:szCs w:val="28"/>
          <w:lang w:eastAsia="zh-CN"/>
        </w:rPr>
        <w:t xml:space="preserve"> </w:t>
      </w:r>
      <w:r>
        <w:rPr>
          <w:rFonts w:eastAsia="SimSun"/>
          <w:b/>
          <w:sz w:val="22"/>
          <w:szCs w:val="28"/>
          <w:lang w:eastAsia="zh-CN"/>
        </w:rPr>
        <w:t>experie</w:t>
      </w:r>
      <w:r w:rsidR="00CB7B0F">
        <w:rPr>
          <w:rFonts w:eastAsia="SimSun"/>
          <w:b/>
          <w:sz w:val="22"/>
          <w:szCs w:val="28"/>
          <w:lang w:eastAsia="zh-CN"/>
        </w:rPr>
        <w:t>nces, just delete the extra pages</w:t>
      </w:r>
      <w:r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Thank you!)</w:t>
      </w:r>
    </w:p>
    <w:p w14:paraId="612673A2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C34190" w:rsidRPr="00C34190" w14:paraId="7B0B20A0" w14:textId="77777777" w:rsidTr="00E46952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1B2EFFF8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751E9911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1</w:t>
            </w:r>
            <w:r w:rsidRPr="00C34190"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st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31E3286C" w14:textId="77777777" w:rsidR="00C34190" w:rsidRPr="00C34190" w:rsidRDefault="00C34190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72928BD3" w14:textId="77777777" w:rsidR="00E46952" w:rsidRPr="00E46952" w:rsidRDefault="00A056DE" w:rsidP="00E469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9C5420" w:rsidRPr="00B405FD" w14:paraId="3EC7D262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74EF8771" w14:textId="77777777" w:rsidR="009C5420" w:rsidRPr="006C17FA" w:rsidRDefault="007110D9" w:rsidP="003D49D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7-11-17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42BFADB" w14:textId="2958CF4E" w:rsidR="009C5420" w:rsidRPr="006C17FA" w:rsidRDefault="005F20FA" w:rsidP="003D49D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10:30 A.M. – 3:45 P.M.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311E582" w14:textId="77777777" w:rsidR="009C5420" w:rsidRDefault="00932F20" w:rsidP="006C17F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3.4</w:t>
            </w:r>
          </w:p>
          <w:p w14:paraId="19BD0749" w14:textId="77777777" w:rsidR="00795AA7" w:rsidRDefault="00795AA7" w:rsidP="006C17F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6.1</w:t>
            </w:r>
          </w:p>
          <w:p w14:paraId="46436053" w14:textId="5AC89A27" w:rsidR="00795AA7" w:rsidRPr="006C17FA" w:rsidRDefault="00795AA7" w:rsidP="006C17F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6.2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2CD7BEE" w14:textId="1DC14A9B" w:rsidR="009C5420" w:rsidRDefault="00932F2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3d</w:t>
            </w:r>
          </w:p>
          <w:p w14:paraId="30BDDA9B" w14:textId="77777777" w:rsidR="00795AA7" w:rsidRDefault="00795AA7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6a, 6b</w:t>
            </w:r>
          </w:p>
          <w:p w14:paraId="7EC16F08" w14:textId="77777777" w:rsidR="00795AA7" w:rsidRDefault="00795AA7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6c</w:t>
            </w:r>
          </w:p>
          <w:p w14:paraId="21D335E8" w14:textId="669DC1CB" w:rsidR="00795AA7" w:rsidRPr="006C17FA" w:rsidRDefault="00795AA7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</w:tr>
      <w:tr w:rsidR="00A056DE" w:rsidRPr="00B405FD" w14:paraId="69AD71F5" w14:textId="77777777" w:rsidTr="00CF0F34">
        <w:trPr>
          <w:trHeight w:val="5390"/>
          <w:jc w:val="center"/>
        </w:trPr>
        <w:tc>
          <w:tcPr>
            <w:tcW w:w="12816" w:type="dxa"/>
            <w:gridSpan w:val="4"/>
          </w:tcPr>
          <w:p w14:paraId="12DECFEC" w14:textId="77777777"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B92E30" w14:paraId="5C473705" w14:textId="77777777" w:rsidTr="00B92E30">
              <w:tc>
                <w:tcPr>
                  <w:tcW w:w="6292" w:type="dxa"/>
                </w:tcPr>
                <w:p w14:paraId="08DB4DCE" w14:textId="77777777" w:rsidR="00B92E30" w:rsidRDefault="00B92E30" w:rsidP="00E4695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60448CBC" w14:textId="752679CC" w:rsidR="00B92E30" w:rsidRPr="0005635C" w:rsidRDefault="000434F9" w:rsidP="00E4695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 w:rsidRPr="0005635C">
                    <w:rPr>
                      <w:rFonts w:eastAsia="SimSun"/>
                      <w:sz w:val="22"/>
                      <w:lang w:eastAsia="zh-CN"/>
                    </w:rPr>
                    <w:t>Marcela Pedro</w:t>
                  </w:r>
                </w:p>
                <w:p w14:paraId="40D7EB47" w14:textId="77777777" w:rsidR="00B92E30" w:rsidRDefault="00B92E30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3669DA9C" w14:textId="77777777" w:rsidR="00B92E30" w:rsidRPr="00500698" w:rsidRDefault="00B92E30" w:rsidP="00B92E30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1C476D60" w14:textId="77777777" w:rsidR="00B92E30" w:rsidRDefault="00B92E30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  <w:p w14:paraId="15F46805" w14:textId="40A54281" w:rsidR="006B137C" w:rsidRDefault="006B137C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EF53691" wp14:editId="209E08E8">
                        <wp:extent cx="3343275" cy="53783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80279" cy="543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16A54A" w14:textId="77777777"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A056DE" w:rsidRPr="005F41F6" w14:paraId="70B72081" w14:textId="77777777" w:rsidTr="009C5420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06CFE5F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A056DE" w:rsidRPr="005F41F6" w14:paraId="35A382B9" w14:textId="77777777" w:rsidTr="00A056DE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3C66EFE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540E07E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3952B98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A056DE" w:rsidRPr="005F41F6" w14:paraId="6EE1A900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CDACC85" w14:textId="77777777" w:rsidR="00A056DE" w:rsidRPr="005F41F6" w:rsidRDefault="00A056DE" w:rsidP="00E4695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50E4F7F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B08820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0726B6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108FA5F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1DFA4A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BBBF73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508493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9ED47A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A056DE" w:rsidRPr="005F41F6" w14:paraId="799A89F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21D6A12" w14:textId="77777777" w:rsidR="00A056DE" w:rsidRPr="00166A8A" w:rsidRDefault="00A056DE" w:rsidP="00E46952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1D7B2529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84D4999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80D32C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5D62892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833D31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734F45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58F6EA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1A95A2F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2E914090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8ABC291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3053F5A4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035A90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BB612D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2FCA0D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0B3F5F5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EF904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B7E7FD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EFBD7C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69A87D7D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5669D4C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1CAD1CF1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83C0319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14F9CB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63CE38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8F10550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165970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6057B1" w14:textId="77777777" w:rsidR="00A056DE" w:rsidRPr="005F41F6" w:rsidRDefault="00A056DE" w:rsidP="009C542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810DAD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172B4D4F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FE314B9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459F0820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07847A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871EF6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5FAD76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3276A18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A1DF5AE" w14:textId="77777777" w:rsidR="00A056DE" w:rsidRPr="005F41F6" w:rsidRDefault="001E04D7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6A6701AE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CB8589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26ADFEFF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34188DE" w14:textId="77777777" w:rsidR="00A056DE" w:rsidRPr="001C0FC5" w:rsidRDefault="00A056DE" w:rsidP="00E46952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342C9D31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E97340C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9B482A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D04454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7E1EF09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19C01F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90518F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39B44DE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2A66118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C1C4A56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645CACF1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638260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E8D7B2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4B9B48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34F451C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31B012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E077DE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074C2E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2E76543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8BB3A51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31B8F9D6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0555A5D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578708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78820DE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05D85AF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EDE47C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074F99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2297A3D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5D391286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C899BC9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162A290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A74B9C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B092E9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4A4D976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DB6DD0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B4A4AB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C21C51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769214E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12779CBD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1887D76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1C420F7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D57AB1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74B2B9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9D3BCA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AF873F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85676D" w14:textId="77777777" w:rsidR="00A056DE" w:rsidRPr="005F41F6" w:rsidRDefault="001E04D7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30DDB03E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3BF06E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78D965EC" w14:textId="77777777" w:rsidTr="00A056DE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11C4BE94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43CFE4E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98DEB3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4850FF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FC1798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C5FF5F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6B572C" w14:textId="77777777" w:rsidR="00A056DE" w:rsidRPr="005F41F6" w:rsidRDefault="001E04D7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48FC226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BC0A72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397E9C30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727F802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6362468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C37C4A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27F922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315F1E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BEEE73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7281153" w14:textId="77777777" w:rsidR="00A056DE" w:rsidRPr="005F41F6" w:rsidRDefault="001E04D7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372D84C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84BA82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93AA3DF" w14:textId="77777777" w:rsidR="00A056DE" w:rsidRPr="00C34190" w:rsidRDefault="00A056DE" w:rsidP="00C34190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  <w:tr w:rsidR="00A056DE" w:rsidRPr="00B405FD" w14:paraId="08A79C19" w14:textId="77777777" w:rsidTr="00A056DE">
        <w:trPr>
          <w:trHeight w:val="440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9BCF0" w14:textId="77777777" w:rsidR="00A056DE" w:rsidRDefault="00A056DE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Reflection</w:t>
            </w:r>
          </w:p>
          <w:p w14:paraId="30D22379" w14:textId="77777777" w:rsidR="00A056DE" w:rsidRPr="00C34190" w:rsidRDefault="00A056DE" w:rsidP="00A056DE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A056DE" w:rsidRPr="00B405FD" w14:paraId="0886F967" w14:textId="77777777" w:rsidTr="0075484D">
        <w:trPr>
          <w:trHeight w:val="3382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</w:tcPr>
          <w:p w14:paraId="211C14F8" w14:textId="77777777" w:rsidR="00A056DE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0BF42C26" w14:textId="1421926B" w:rsidR="00A056DE" w:rsidRDefault="00E64F16" w:rsidP="00A056DE">
            <w:pPr>
              <w:rPr>
                <w:rFonts w:eastAsia="SimSun"/>
                <w:lang w:eastAsia="zh-CN"/>
              </w:rPr>
            </w:pPr>
            <w:r w:rsidRPr="00E64F16">
              <w:rPr>
                <w:rFonts w:eastAsia="SimSun"/>
                <w:lang w:eastAsia="zh-CN"/>
              </w:rPr>
              <w:t xml:space="preserve">In this field experience, I had the opportunity to work one on one with a student with a learning disability. I was able to take what I learned about Assistive Technology (AT), develop a strategy, and carry out a successful learning plan. This experience has expanded my content knowledge about technology integration. As a result, I am able to coach teachers in developing different ways to assist students with disabilities.   </w:t>
            </w:r>
          </w:p>
          <w:p w14:paraId="314E7271" w14:textId="718AB751" w:rsidR="00A056DE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9891B37" w14:textId="77777777" w:rsidR="00A056DE" w:rsidRPr="00015A06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15A06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BA1D3D" w:rsidRPr="00015A06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015A06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015A0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B92E30" w:rsidRPr="00015A06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3E711D98" w14:textId="77777777" w:rsidR="00015A06" w:rsidRPr="00015A06" w:rsidRDefault="00015A06" w:rsidP="00015A06">
            <w:pPr>
              <w:rPr>
                <w:rFonts w:eastAsia="SimSun"/>
                <w:b/>
                <w:lang w:eastAsia="zh-CN"/>
              </w:rPr>
            </w:pPr>
            <w:r w:rsidRPr="00015A06">
              <w:rPr>
                <w:rFonts w:eastAsia="SimSun"/>
                <w:b/>
                <w:lang w:eastAsia="zh-CN"/>
              </w:rPr>
              <w:t xml:space="preserve">Knowledge – </w:t>
            </w:r>
            <w:r w:rsidRPr="00015A06">
              <w:rPr>
                <w:rFonts w:eastAsia="SimSun"/>
                <w:lang w:eastAsia="zh-CN"/>
              </w:rPr>
              <w:t>This learning helped relate to the knowledge I must know because I am now able to select, evaluate, and facilitate AT to support students learning.</w:t>
            </w:r>
            <w:r w:rsidRPr="00015A06">
              <w:rPr>
                <w:rFonts w:eastAsia="SimSun"/>
                <w:b/>
                <w:lang w:eastAsia="zh-CN"/>
              </w:rPr>
              <w:t xml:space="preserve"> </w:t>
            </w:r>
          </w:p>
          <w:p w14:paraId="148924AA" w14:textId="77777777" w:rsidR="00015A06" w:rsidRPr="00015A06" w:rsidRDefault="00015A06" w:rsidP="00015A06">
            <w:pPr>
              <w:rPr>
                <w:rFonts w:eastAsia="SimSun"/>
                <w:b/>
                <w:lang w:eastAsia="zh-CN"/>
              </w:rPr>
            </w:pPr>
          </w:p>
          <w:p w14:paraId="6C505C6E" w14:textId="77777777" w:rsidR="00015A06" w:rsidRPr="00015A06" w:rsidRDefault="00015A06" w:rsidP="00015A06">
            <w:pPr>
              <w:rPr>
                <w:rFonts w:eastAsia="SimSun"/>
                <w:b/>
                <w:lang w:eastAsia="zh-CN"/>
              </w:rPr>
            </w:pPr>
          </w:p>
          <w:p w14:paraId="61F6DD86" w14:textId="77777777" w:rsidR="00015A06" w:rsidRPr="00015A06" w:rsidRDefault="00015A06" w:rsidP="00015A06">
            <w:pPr>
              <w:rPr>
                <w:rFonts w:eastAsia="SimSun"/>
                <w:lang w:eastAsia="zh-CN"/>
              </w:rPr>
            </w:pPr>
            <w:r w:rsidRPr="00015A06">
              <w:rPr>
                <w:rFonts w:eastAsia="SimSun"/>
                <w:b/>
                <w:lang w:eastAsia="zh-CN"/>
              </w:rPr>
              <w:t xml:space="preserve">Skills – </w:t>
            </w:r>
            <w:r w:rsidRPr="00015A06">
              <w:rPr>
                <w:rFonts w:eastAsia="SimSun"/>
                <w:lang w:eastAsia="zh-CN"/>
              </w:rPr>
              <w:t>In order to successfully facilitate AT to support students learning, I had to learn about new and emerging technology tools used for students with disabilities.</w:t>
            </w:r>
          </w:p>
          <w:p w14:paraId="569D375E" w14:textId="77777777" w:rsidR="00015A06" w:rsidRPr="00015A06" w:rsidRDefault="00015A06" w:rsidP="00015A06">
            <w:pPr>
              <w:rPr>
                <w:rFonts w:eastAsia="SimSun"/>
                <w:b/>
                <w:lang w:eastAsia="zh-CN"/>
              </w:rPr>
            </w:pPr>
          </w:p>
          <w:p w14:paraId="6861FB3F" w14:textId="77777777" w:rsidR="00015A06" w:rsidRPr="00015A06" w:rsidRDefault="00015A06" w:rsidP="00015A06">
            <w:pPr>
              <w:rPr>
                <w:rFonts w:eastAsia="SimSun"/>
                <w:b/>
                <w:lang w:eastAsia="zh-CN"/>
              </w:rPr>
            </w:pPr>
          </w:p>
          <w:p w14:paraId="678C4268" w14:textId="11F08185" w:rsidR="00B92E30" w:rsidRPr="00F4768C" w:rsidRDefault="00015A06" w:rsidP="00015A06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015A06">
              <w:rPr>
                <w:rFonts w:eastAsia="SimSun"/>
                <w:b/>
                <w:lang w:eastAsia="zh-CN"/>
              </w:rPr>
              <w:t xml:space="preserve">Dispositions – </w:t>
            </w:r>
            <w:r w:rsidRPr="00015A06">
              <w:rPr>
                <w:rFonts w:eastAsia="SimSun"/>
                <w:lang w:eastAsia="zh-CN"/>
              </w:rPr>
              <w:t>To effectively coach teachers, I have to continuously reflect upon my performance and disposition to enhance technology learning opportunities.</w:t>
            </w:r>
            <w:r w:rsidR="003A2805" w:rsidRPr="00015A06">
              <w:rPr>
                <w:rFonts w:eastAsia="SimSun"/>
                <w:lang w:eastAsia="zh-CN"/>
              </w:rPr>
              <w:br/>
            </w:r>
            <w:r w:rsidR="003A2805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ADC7DB4" w14:textId="473E81D6" w:rsidR="00A056DE" w:rsidRDefault="00A056DE" w:rsidP="00C34190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47CF27C6" w14:textId="741BD213" w:rsidR="006C17FA" w:rsidRDefault="00187068" w:rsidP="00A9375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color w:val="212529"/>
                <w:shd w:val="clear" w:color="auto" w:fill="FFFFFF"/>
              </w:rPr>
              <w:t xml:space="preserve">This field experience </w:t>
            </w:r>
            <w:r w:rsidR="001F7FFE">
              <w:rPr>
                <w:color w:val="212529"/>
                <w:shd w:val="clear" w:color="auto" w:fill="FFFFFF"/>
              </w:rPr>
              <w:t>helped</w:t>
            </w:r>
            <w:r>
              <w:rPr>
                <w:color w:val="212529"/>
                <w:shd w:val="clear" w:color="auto" w:fill="FFFFFF"/>
              </w:rPr>
              <w:t xml:space="preserve"> my student</w:t>
            </w:r>
            <w:r w:rsidR="001F7FFE">
              <w:rPr>
                <w:color w:val="212529"/>
                <w:shd w:val="clear" w:color="auto" w:fill="FFFFFF"/>
              </w:rPr>
              <w:t xml:space="preserve"> complete his work and successfully meet the goals of each task he was presented.  </w:t>
            </w:r>
            <w:r w:rsidR="00A9375E">
              <w:rPr>
                <w:color w:val="212529"/>
                <w:shd w:val="clear" w:color="auto" w:fill="FFFFFF"/>
              </w:rPr>
              <w:t xml:space="preserve">With the help of a technology coach, this strategy can be used throughout the school to help support the learning of other Special Needs students. This strategy can be </w:t>
            </w:r>
            <w:r w:rsidR="00015A06">
              <w:rPr>
                <w:color w:val="212529"/>
                <w:shd w:val="clear" w:color="auto" w:fill="FFFFFF"/>
              </w:rPr>
              <w:t xml:space="preserve">addressed </w:t>
            </w:r>
            <w:r w:rsidR="00A9375E">
              <w:rPr>
                <w:color w:val="212529"/>
                <w:shd w:val="clear" w:color="auto" w:fill="FFFFFF"/>
              </w:rPr>
              <w:t xml:space="preserve">through students’ IEP baseline as well as ongoing evaluations, observations, work samples, ad data collection.  </w:t>
            </w:r>
          </w:p>
          <w:p w14:paraId="7135B869" w14:textId="77777777" w:rsidR="00B92E30" w:rsidRDefault="00B92E3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4F07A0C" w14:textId="77777777" w:rsidR="00B92E30" w:rsidRPr="006C17FA" w:rsidRDefault="00B92E3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0B7257A4" w14:textId="146644A6" w:rsidR="006E08EE" w:rsidRDefault="006E08EE" w:rsidP="00272394">
      <w:pPr>
        <w:rPr>
          <w:rFonts w:eastAsia="SimSun"/>
          <w:b/>
          <w:lang w:eastAsia="zh-CN"/>
        </w:rPr>
      </w:pPr>
    </w:p>
    <w:sectPr w:rsidR="006E08EE" w:rsidSect="00C34190">
      <w:pgSz w:w="15840" w:h="12240" w:orient="landscape"/>
      <w:pgMar w:top="720" w:right="64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sTQzNDMwNzE3NDZV0lEKTi0uzszPAykwrAUAmYjYKywAAAA="/>
  </w:docVars>
  <w:rsids>
    <w:rsidRoot w:val="00D31C2A"/>
    <w:rsid w:val="00002BA8"/>
    <w:rsid w:val="00010AC3"/>
    <w:rsid w:val="000149EA"/>
    <w:rsid w:val="00015A06"/>
    <w:rsid w:val="0001656B"/>
    <w:rsid w:val="000168D4"/>
    <w:rsid w:val="000434F9"/>
    <w:rsid w:val="0005635C"/>
    <w:rsid w:val="000A2A10"/>
    <w:rsid w:val="000A5623"/>
    <w:rsid w:val="000B2528"/>
    <w:rsid w:val="000B2932"/>
    <w:rsid w:val="001001D0"/>
    <w:rsid w:val="00101E6E"/>
    <w:rsid w:val="00130473"/>
    <w:rsid w:val="00137D3E"/>
    <w:rsid w:val="00187068"/>
    <w:rsid w:val="001B6E25"/>
    <w:rsid w:val="001C0FC5"/>
    <w:rsid w:val="001C1D43"/>
    <w:rsid w:val="001D556B"/>
    <w:rsid w:val="001D6B4C"/>
    <w:rsid w:val="001E04D7"/>
    <w:rsid w:val="001F3BD4"/>
    <w:rsid w:val="001F77AE"/>
    <w:rsid w:val="001F7FFE"/>
    <w:rsid w:val="00210604"/>
    <w:rsid w:val="002158AE"/>
    <w:rsid w:val="002323D0"/>
    <w:rsid w:val="00272394"/>
    <w:rsid w:val="00293687"/>
    <w:rsid w:val="002A6B1B"/>
    <w:rsid w:val="002C05D2"/>
    <w:rsid w:val="002C240A"/>
    <w:rsid w:val="002C6AB3"/>
    <w:rsid w:val="002E1A24"/>
    <w:rsid w:val="002F4B63"/>
    <w:rsid w:val="002F6616"/>
    <w:rsid w:val="0031246C"/>
    <w:rsid w:val="0035099A"/>
    <w:rsid w:val="00370592"/>
    <w:rsid w:val="0037573F"/>
    <w:rsid w:val="00392C7F"/>
    <w:rsid w:val="00394840"/>
    <w:rsid w:val="003A2805"/>
    <w:rsid w:val="003C151D"/>
    <w:rsid w:val="003D49DD"/>
    <w:rsid w:val="003D5CA6"/>
    <w:rsid w:val="003F4EDD"/>
    <w:rsid w:val="003F703E"/>
    <w:rsid w:val="00404B8B"/>
    <w:rsid w:val="00412994"/>
    <w:rsid w:val="00462CF2"/>
    <w:rsid w:val="00476565"/>
    <w:rsid w:val="005614D1"/>
    <w:rsid w:val="00563F69"/>
    <w:rsid w:val="005A44B0"/>
    <w:rsid w:val="005C112C"/>
    <w:rsid w:val="005D7F3E"/>
    <w:rsid w:val="005F20FA"/>
    <w:rsid w:val="005F41F6"/>
    <w:rsid w:val="006318C8"/>
    <w:rsid w:val="00635DC1"/>
    <w:rsid w:val="00682931"/>
    <w:rsid w:val="006B137C"/>
    <w:rsid w:val="006C17FA"/>
    <w:rsid w:val="006E08EE"/>
    <w:rsid w:val="006F1F69"/>
    <w:rsid w:val="006F205A"/>
    <w:rsid w:val="007013B9"/>
    <w:rsid w:val="007043A5"/>
    <w:rsid w:val="007110D9"/>
    <w:rsid w:val="0073496D"/>
    <w:rsid w:val="007376F6"/>
    <w:rsid w:val="00752D58"/>
    <w:rsid w:val="00754420"/>
    <w:rsid w:val="00775454"/>
    <w:rsid w:val="00783CE8"/>
    <w:rsid w:val="00790169"/>
    <w:rsid w:val="00795AA7"/>
    <w:rsid w:val="008469CB"/>
    <w:rsid w:val="00851B3E"/>
    <w:rsid w:val="00890E62"/>
    <w:rsid w:val="00897A71"/>
    <w:rsid w:val="008C65EA"/>
    <w:rsid w:val="008D35E5"/>
    <w:rsid w:val="00932F20"/>
    <w:rsid w:val="009352BF"/>
    <w:rsid w:val="009A3BA3"/>
    <w:rsid w:val="009A4AAE"/>
    <w:rsid w:val="009C5420"/>
    <w:rsid w:val="00A056DE"/>
    <w:rsid w:val="00A06832"/>
    <w:rsid w:val="00A57E94"/>
    <w:rsid w:val="00A63F92"/>
    <w:rsid w:val="00A74B6A"/>
    <w:rsid w:val="00A74CC0"/>
    <w:rsid w:val="00A84BFD"/>
    <w:rsid w:val="00A9375E"/>
    <w:rsid w:val="00AF524A"/>
    <w:rsid w:val="00B20E86"/>
    <w:rsid w:val="00B2109C"/>
    <w:rsid w:val="00B31458"/>
    <w:rsid w:val="00B31B25"/>
    <w:rsid w:val="00B375E2"/>
    <w:rsid w:val="00B405FD"/>
    <w:rsid w:val="00B477E3"/>
    <w:rsid w:val="00B5393D"/>
    <w:rsid w:val="00B82278"/>
    <w:rsid w:val="00B92A97"/>
    <w:rsid w:val="00B92E30"/>
    <w:rsid w:val="00BA1D3D"/>
    <w:rsid w:val="00BB0938"/>
    <w:rsid w:val="00C34190"/>
    <w:rsid w:val="00C37C53"/>
    <w:rsid w:val="00C64054"/>
    <w:rsid w:val="00C73ED8"/>
    <w:rsid w:val="00C744C3"/>
    <w:rsid w:val="00CA56C5"/>
    <w:rsid w:val="00CB1F5E"/>
    <w:rsid w:val="00CB7B0F"/>
    <w:rsid w:val="00CC5442"/>
    <w:rsid w:val="00CD2660"/>
    <w:rsid w:val="00CF0C47"/>
    <w:rsid w:val="00CF0F34"/>
    <w:rsid w:val="00D316CA"/>
    <w:rsid w:val="00D31C2A"/>
    <w:rsid w:val="00D45F0C"/>
    <w:rsid w:val="00D62DB8"/>
    <w:rsid w:val="00D942CA"/>
    <w:rsid w:val="00DE0903"/>
    <w:rsid w:val="00DE1726"/>
    <w:rsid w:val="00DF3119"/>
    <w:rsid w:val="00DF5ADD"/>
    <w:rsid w:val="00E0191B"/>
    <w:rsid w:val="00E25616"/>
    <w:rsid w:val="00E46952"/>
    <w:rsid w:val="00E64F16"/>
    <w:rsid w:val="00E6669F"/>
    <w:rsid w:val="00E66FA5"/>
    <w:rsid w:val="00E75E6B"/>
    <w:rsid w:val="00EA32FF"/>
    <w:rsid w:val="00ED17B7"/>
    <w:rsid w:val="00ED665B"/>
    <w:rsid w:val="00EF3415"/>
    <w:rsid w:val="00EF35EB"/>
    <w:rsid w:val="00F17962"/>
    <w:rsid w:val="00F30979"/>
    <w:rsid w:val="00F320EA"/>
    <w:rsid w:val="00F4768C"/>
    <w:rsid w:val="00F61E6E"/>
    <w:rsid w:val="00F7766C"/>
    <w:rsid w:val="00F93B5F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880F1"/>
  <w15:docId w15:val="{DFA42CBD-3DB5-4675-B92A-426ACC1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Gaberielle Miller</cp:lastModifiedBy>
  <cp:revision>4</cp:revision>
  <cp:lastPrinted>2011-08-08T20:50:00Z</cp:lastPrinted>
  <dcterms:created xsi:type="dcterms:W3CDTF">2018-07-19T04:58:00Z</dcterms:created>
  <dcterms:modified xsi:type="dcterms:W3CDTF">2020-02-21T06:47:00Z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