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949E" w14:textId="77777777" w:rsidR="00A77B3E" w:rsidRDefault="00FF6B0B">
      <w:pPr>
        <w:pStyle w:val="APA"/>
      </w:pPr>
      <w:bookmarkStart w:id="0" w:name="_GoBack"/>
      <w:bookmarkEnd w:id="0"/>
    </w:p>
    <w:p w14:paraId="03C93117" w14:textId="77777777" w:rsidR="00A77B3E" w:rsidRDefault="00FF6B0B">
      <w:pPr>
        <w:pStyle w:val="APA"/>
      </w:pPr>
    </w:p>
    <w:p w14:paraId="586D01F7" w14:textId="77777777" w:rsidR="00A77B3E" w:rsidRDefault="00FF6B0B">
      <w:pPr>
        <w:pStyle w:val="APA"/>
      </w:pPr>
    </w:p>
    <w:p w14:paraId="68F14CED" w14:textId="77777777" w:rsidR="00A77B3E" w:rsidRDefault="00FF6B0B">
      <w:pPr>
        <w:pStyle w:val="APA"/>
      </w:pPr>
    </w:p>
    <w:p w14:paraId="0C210508" w14:textId="77777777" w:rsidR="00A77B3E" w:rsidRDefault="00FF6B0B">
      <w:pPr>
        <w:pStyle w:val="APA"/>
      </w:pPr>
    </w:p>
    <w:p w14:paraId="69CAAAB8" w14:textId="77777777" w:rsidR="00A77B3E" w:rsidRDefault="00FF6B0B">
      <w:pPr>
        <w:pStyle w:val="APA"/>
      </w:pPr>
    </w:p>
    <w:p w14:paraId="1F043222" w14:textId="77777777" w:rsidR="00A77B3E" w:rsidRDefault="00FF6B0B">
      <w:pPr>
        <w:pStyle w:val="APA"/>
      </w:pPr>
    </w:p>
    <w:p w14:paraId="17C6BFE5" w14:textId="77777777" w:rsidR="00083D43" w:rsidRDefault="00083D43" w:rsidP="00083D43">
      <w:pPr>
        <w:pStyle w:val="APAHeadingCenter"/>
      </w:pPr>
      <w:bookmarkStart w:id="1" w:name="bmTitlePageName"/>
      <w:r>
        <w:t>Seesaw Technology Workshop Lesson Plan</w:t>
      </w:r>
    </w:p>
    <w:p w14:paraId="56CC6E3F" w14:textId="77777777" w:rsidR="00A77B3E" w:rsidRDefault="00B519EA">
      <w:pPr>
        <w:pStyle w:val="APAHeadingCenter"/>
      </w:pPr>
      <w:r>
        <w:t>Gaberielle Miller</w:t>
      </w:r>
      <w:bookmarkEnd w:id="1"/>
    </w:p>
    <w:p w14:paraId="7BAE466B" w14:textId="77777777" w:rsidR="00A77B3E" w:rsidRDefault="00B519EA">
      <w:pPr>
        <w:pStyle w:val="APAHeadingCenter"/>
      </w:pPr>
      <w:bookmarkStart w:id="2" w:name="bmTitlePageInst"/>
      <w:r>
        <w:t>Kennesaw State</w:t>
      </w:r>
      <w:bookmarkEnd w:id="2"/>
    </w:p>
    <w:p w14:paraId="67D06769" w14:textId="77777777" w:rsidR="00A77B3E" w:rsidRDefault="00FF6B0B">
      <w:pPr>
        <w:pStyle w:val="APAHeadingCenter"/>
      </w:pPr>
      <w:bookmarkStart w:id="3" w:name="bmTitleAdd4"/>
      <w:bookmarkEnd w:id="3"/>
    </w:p>
    <w:p w14:paraId="411C20C1" w14:textId="77777777" w:rsidR="00A77B3E" w:rsidRDefault="00FF6B0B">
      <w:pPr>
        <w:pStyle w:val="APAHeadingCenter"/>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p w14:paraId="6F215E62" w14:textId="0790A4E8" w:rsidR="00A77B3E" w:rsidRDefault="005D16B6">
      <w:pPr>
        <w:pStyle w:val="APAHeadingCenter"/>
      </w:pPr>
      <w:bookmarkStart w:id="4" w:name="bmFirstPageTitle"/>
      <w:r>
        <w:lastRenderedPageBreak/>
        <w:t>Seesaw</w:t>
      </w:r>
      <w:r w:rsidR="00083D43">
        <w:t xml:space="preserve"> Technology Worksho</w:t>
      </w:r>
      <w:bookmarkEnd w:id="4"/>
      <w:r w:rsidR="00083D43">
        <w:t>p Lesson Plan</w:t>
      </w:r>
    </w:p>
    <w:p w14:paraId="795E5329" w14:textId="7E2B9A52" w:rsidR="00DA1B20" w:rsidRDefault="00DA1B20" w:rsidP="00DA1B20">
      <w:pPr>
        <w:pStyle w:val="APA"/>
        <w:ind w:firstLine="0"/>
        <w:rPr>
          <w:shd w:val="clear" w:color="auto" w:fill="FFFFFF"/>
        </w:rPr>
      </w:pPr>
      <w:r w:rsidRPr="0034154A">
        <w:rPr>
          <w:b/>
        </w:rPr>
        <w:t>Overview and Purpose:</w:t>
      </w:r>
      <w:r>
        <w:rPr>
          <w:b/>
        </w:rPr>
        <w:t xml:space="preserve"> </w:t>
      </w:r>
      <w:r>
        <w:t xml:space="preserve">Our goals at Russell Elementary School (RES) is not only to be creative and resourceful but also to prepare students to become digital age learners. We believe that it is essential to give students the opportunity to learn through </w:t>
      </w:r>
      <w:r w:rsidRPr="00D5741E">
        <w:t>experience</w:t>
      </w:r>
      <w:r>
        <w:t xml:space="preserve">s that require </w:t>
      </w:r>
      <w:r w:rsidRPr="00D5741E">
        <w:t xml:space="preserve">students to </w:t>
      </w:r>
      <w:r>
        <w:t xml:space="preserve">use higher order thinking, creativity, </w:t>
      </w:r>
      <w:r w:rsidRPr="00D5741E">
        <w:t xml:space="preserve">and problem-solving </w:t>
      </w:r>
      <w:r>
        <w:t>techniques</w:t>
      </w:r>
      <w:r w:rsidRPr="00D5741E">
        <w:t xml:space="preserve">. </w:t>
      </w:r>
      <w:r>
        <w:t xml:space="preserve">RES’s technology goal is to find ways to engage students through technology. Although my peers work diligently to teach grade level content and life skills, they are not discovering ways to engage students through technology beyond practice and drill. </w:t>
      </w:r>
      <w:r w:rsidRPr="00B20EEE">
        <w:rPr>
          <w:shd w:val="clear" w:color="auto" w:fill="FFFFFF"/>
        </w:rPr>
        <w:t xml:space="preserve">The purpose of this </w:t>
      </w:r>
      <w:r>
        <w:rPr>
          <w:shd w:val="clear" w:color="auto" w:fill="FFFFFF"/>
        </w:rPr>
        <w:t>lesson</w:t>
      </w:r>
      <w:r w:rsidRPr="00B20EEE">
        <w:rPr>
          <w:shd w:val="clear" w:color="auto" w:fill="FFFFFF"/>
        </w:rPr>
        <w:t xml:space="preserve"> is to enlighten teachers </w:t>
      </w:r>
      <w:r>
        <w:rPr>
          <w:shd w:val="clear" w:color="auto" w:fill="FFFFFF"/>
        </w:rPr>
        <w:t xml:space="preserve">at RES </w:t>
      </w:r>
      <w:r w:rsidRPr="00B20EEE">
        <w:rPr>
          <w:shd w:val="clear" w:color="auto" w:fill="FFFFFF"/>
        </w:rPr>
        <w:t xml:space="preserve">about </w:t>
      </w:r>
      <w:r>
        <w:rPr>
          <w:shd w:val="clear" w:color="auto" w:fill="FFFFFF"/>
        </w:rPr>
        <w:t xml:space="preserve">Seesaw </w:t>
      </w:r>
      <w:r w:rsidRPr="00B20EEE">
        <w:rPr>
          <w:shd w:val="clear" w:color="auto" w:fill="FFFFFF"/>
        </w:rPr>
        <w:t>the benefits of using</w:t>
      </w:r>
      <w:r>
        <w:rPr>
          <w:shd w:val="clear" w:color="auto" w:fill="FFFFFF"/>
        </w:rPr>
        <w:t xml:space="preserve"> and find ways to implement Seesaw into their classroom. </w:t>
      </w:r>
      <w:r w:rsidRPr="00B20EEE">
        <w:rPr>
          <w:shd w:val="clear" w:color="auto" w:fill="FFFFFF"/>
        </w:rPr>
        <w:t xml:space="preserve"> </w:t>
      </w:r>
    </w:p>
    <w:p w14:paraId="69CC45BB" w14:textId="77777777" w:rsidR="00AB7F7F" w:rsidRDefault="00AB7F7F" w:rsidP="00DA1B20">
      <w:pPr>
        <w:pStyle w:val="APA"/>
        <w:ind w:firstLine="0"/>
        <w:rPr>
          <w:shd w:val="clear" w:color="auto" w:fill="FFFFFF"/>
        </w:rPr>
      </w:pPr>
    </w:p>
    <w:p w14:paraId="32A93D69" w14:textId="77777777" w:rsidR="00DA1B20" w:rsidRPr="00844697" w:rsidRDefault="00DA1B20" w:rsidP="00DA1B20">
      <w:pPr>
        <w:pStyle w:val="NormalWeb"/>
        <w:spacing w:before="0" w:beforeAutospacing="0" w:after="0" w:afterAutospacing="0" w:line="480" w:lineRule="auto"/>
        <w:rPr>
          <w:b/>
        </w:rPr>
      </w:pPr>
      <w:r w:rsidRPr="00844697">
        <w:rPr>
          <w:b/>
        </w:rPr>
        <w:t xml:space="preserve">NETs-Teacher Standards Addressed: </w:t>
      </w:r>
    </w:p>
    <w:p w14:paraId="21A5C62E" w14:textId="77777777" w:rsidR="00DA1B20" w:rsidRDefault="00DA1B20" w:rsidP="00DA1B20">
      <w:pPr>
        <w:pStyle w:val="NormalWeb"/>
        <w:spacing w:before="0" w:beforeAutospacing="0" w:after="0" w:afterAutospacing="0" w:line="480" w:lineRule="auto"/>
        <w:rPr>
          <w:bCs/>
          <w:color w:val="000000" w:themeColor="text1"/>
        </w:rPr>
      </w:pPr>
      <w:r w:rsidRPr="00844697">
        <w:rPr>
          <w:b/>
          <w:bCs/>
          <w:color w:val="000000" w:themeColor="text1"/>
        </w:rPr>
        <w:t>4. Promote and model digital citizenship and responsibility.</w:t>
      </w:r>
      <w:r w:rsidRPr="00182C62">
        <w:rPr>
          <w:bCs/>
          <w:color w:val="000000" w:themeColor="text1"/>
        </w:rPr>
        <w:t xml:space="preserve"> </w:t>
      </w:r>
    </w:p>
    <w:p w14:paraId="6FB08ECD" w14:textId="77777777" w:rsidR="00DA1B20" w:rsidRDefault="00DA1B20" w:rsidP="00DA1B20">
      <w:pPr>
        <w:pStyle w:val="NormalWeb"/>
        <w:spacing w:before="0" w:beforeAutospacing="0" w:after="0" w:afterAutospacing="0" w:line="480" w:lineRule="auto"/>
        <w:rPr>
          <w:color w:val="000000" w:themeColor="text1"/>
        </w:rPr>
      </w:pPr>
      <w:r w:rsidRPr="00182C62">
        <w:rPr>
          <w:bCs/>
          <w:color w:val="000000" w:themeColor="text1"/>
        </w:rPr>
        <w:t xml:space="preserve">a. </w:t>
      </w:r>
      <w:r w:rsidRPr="00182C62">
        <w:rPr>
          <w:color w:val="000000" w:themeColor="text1"/>
        </w:rPr>
        <w:t>Advocate, model, and teach safe, legal,</w:t>
      </w:r>
      <w:r>
        <w:rPr>
          <w:color w:val="000000" w:themeColor="text1"/>
        </w:rPr>
        <w:t xml:space="preserve"> </w:t>
      </w:r>
      <w:r w:rsidRPr="00182C62">
        <w:rPr>
          <w:color w:val="000000" w:themeColor="text1"/>
        </w:rPr>
        <w:t xml:space="preserve">and ethical use of digital information and technology, including respect for copyright, intellectual property, and the appropriate documentation of sources </w:t>
      </w:r>
    </w:p>
    <w:p w14:paraId="6363423C" w14:textId="77777777" w:rsidR="00DA1B20" w:rsidRDefault="00DA1B20" w:rsidP="00DA1B20">
      <w:pPr>
        <w:pStyle w:val="NormalWeb"/>
        <w:spacing w:before="0" w:beforeAutospacing="0" w:after="0" w:afterAutospacing="0" w:line="480" w:lineRule="auto"/>
        <w:rPr>
          <w:bCs/>
          <w:color w:val="000000" w:themeColor="text1"/>
        </w:rPr>
      </w:pPr>
      <w:r w:rsidRPr="00182C62">
        <w:rPr>
          <w:color w:val="000000" w:themeColor="text1"/>
        </w:rPr>
        <w:t xml:space="preserve">c. Promote and model digital etiquette and responsible social interactions related to the use of technology and information </w:t>
      </w:r>
    </w:p>
    <w:p w14:paraId="71F0EA0F" w14:textId="77777777" w:rsidR="00DA1B20" w:rsidRDefault="00DA1B20" w:rsidP="00DA1B20">
      <w:pPr>
        <w:pStyle w:val="NormalWeb"/>
        <w:spacing w:before="0" w:beforeAutospacing="0" w:after="0" w:afterAutospacing="0" w:line="480" w:lineRule="auto"/>
        <w:rPr>
          <w:b/>
          <w:bCs/>
          <w:color w:val="000000" w:themeColor="text1"/>
        </w:rPr>
      </w:pPr>
      <w:r w:rsidRPr="00844697">
        <w:rPr>
          <w:b/>
          <w:bCs/>
          <w:color w:val="000000" w:themeColor="text1"/>
        </w:rPr>
        <w:t>5. Engage in professional growth and leadership</w:t>
      </w:r>
      <w:r>
        <w:rPr>
          <w:b/>
          <w:bCs/>
          <w:color w:val="000000" w:themeColor="text1"/>
        </w:rPr>
        <w:t>.</w:t>
      </w:r>
    </w:p>
    <w:p w14:paraId="425041BA" w14:textId="77777777" w:rsidR="00DA1B20" w:rsidRDefault="00DA1B20" w:rsidP="00DA1B20">
      <w:pPr>
        <w:pStyle w:val="NormalWeb"/>
        <w:spacing w:before="0" w:beforeAutospacing="0" w:after="0" w:afterAutospacing="0" w:line="480" w:lineRule="auto"/>
        <w:rPr>
          <w:color w:val="000000" w:themeColor="text1"/>
        </w:rPr>
      </w:pPr>
      <w:r w:rsidRPr="00182C62">
        <w:rPr>
          <w:bCs/>
          <w:color w:val="000000" w:themeColor="text1"/>
        </w:rPr>
        <w:t xml:space="preserve">a. </w:t>
      </w:r>
      <w:r w:rsidRPr="00182C62">
        <w:rPr>
          <w:color w:val="000000" w:themeColor="text1"/>
        </w:rPr>
        <w:t>Participate in local and global learning communities to explore creative applications of technology to improve student learning</w:t>
      </w:r>
      <w:r>
        <w:rPr>
          <w:color w:val="000000" w:themeColor="text1"/>
        </w:rPr>
        <w:t>.</w:t>
      </w:r>
    </w:p>
    <w:p w14:paraId="1BF65537" w14:textId="77777777" w:rsidR="00DA1B20" w:rsidRDefault="00DA1B20" w:rsidP="00DA1B20">
      <w:pPr>
        <w:pStyle w:val="NormalWeb"/>
        <w:spacing w:before="0" w:beforeAutospacing="0" w:after="0" w:afterAutospacing="0" w:line="480" w:lineRule="auto"/>
        <w:rPr>
          <w:color w:val="000000" w:themeColor="text1"/>
        </w:rPr>
      </w:pPr>
    </w:p>
    <w:p w14:paraId="542FCDE2" w14:textId="77777777" w:rsidR="00DA1B20" w:rsidRPr="009B5B94" w:rsidRDefault="00DA1B20" w:rsidP="00DA1B20">
      <w:pPr>
        <w:pStyle w:val="APA"/>
        <w:ind w:firstLine="0"/>
      </w:pPr>
      <w:r>
        <w:rPr>
          <w:b/>
        </w:rPr>
        <w:t xml:space="preserve">Objectives: </w:t>
      </w:r>
      <w:r w:rsidRPr="009B5B94">
        <w:t xml:space="preserve">At the end of this session, </w:t>
      </w:r>
      <w:r>
        <w:t>teachers</w:t>
      </w:r>
      <w:r w:rsidRPr="009B5B94">
        <w:t xml:space="preserve"> will be able to:</w:t>
      </w:r>
    </w:p>
    <w:p w14:paraId="48FA4C10" w14:textId="77777777" w:rsidR="00DA1B20" w:rsidRPr="009B5B94" w:rsidRDefault="00DA1B20" w:rsidP="00DA1B20">
      <w:pPr>
        <w:pStyle w:val="APA"/>
        <w:numPr>
          <w:ilvl w:val="0"/>
          <w:numId w:val="9"/>
        </w:numPr>
      </w:pPr>
      <w:r w:rsidRPr="009B5B94">
        <w:lastRenderedPageBreak/>
        <w:t>recall Russell’s technology goal</w:t>
      </w:r>
    </w:p>
    <w:p w14:paraId="4544F068" w14:textId="77777777" w:rsidR="00DA1B20" w:rsidRPr="009B5B94" w:rsidRDefault="00DA1B20" w:rsidP="00DA1B20">
      <w:pPr>
        <w:pStyle w:val="APA"/>
        <w:numPr>
          <w:ilvl w:val="0"/>
          <w:numId w:val="9"/>
        </w:numPr>
      </w:pPr>
      <w:r w:rsidRPr="009B5B94">
        <w:t>list three creative tools within Seesaw</w:t>
      </w:r>
    </w:p>
    <w:p w14:paraId="00C7A385" w14:textId="77777777" w:rsidR="00DA1B20" w:rsidRPr="009B5B94" w:rsidRDefault="00DA1B20" w:rsidP="00DA1B20">
      <w:pPr>
        <w:pStyle w:val="APA"/>
        <w:numPr>
          <w:ilvl w:val="0"/>
          <w:numId w:val="9"/>
        </w:numPr>
      </w:pPr>
      <w:r w:rsidRPr="009B5B94">
        <w:t>set your classroom up for Seesaw</w:t>
      </w:r>
    </w:p>
    <w:p w14:paraId="05D8E1B6" w14:textId="77777777" w:rsidR="00DA1B20" w:rsidRDefault="00DA1B20" w:rsidP="00DA1B20">
      <w:pPr>
        <w:pStyle w:val="APA"/>
        <w:numPr>
          <w:ilvl w:val="0"/>
          <w:numId w:val="9"/>
        </w:numPr>
      </w:pPr>
      <w:r w:rsidRPr="009B5B94">
        <w:t>list two ways you will implement Seesaw in your classroom</w:t>
      </w:r>
    </w:p>
    <w:p w14:paraId="6C57C607" w14:textId="77777777" w:rsidR="00DA1B20" w:rsidRDefault="00DA1B20" w:rsidP="00DA1B20">
      <w:pPr>
        <w:pStyle w:val="APA"/>
        <w:ind w:left="720" w:firstLine="0"/>
      </w:pPr>
    </w:p>
    <w:p w14:paraId="7E54E7BE" w14:textId="77777777" w:rsidR="00DA1B20" w:rsidRPr="0080195A" w:rsidRDefault="00DA1B20" w:rsidP="00DA1B20">
      <w:pPr>
        <w:pStyle w:val="APA"/>
        <w:ind w:firstLine="0"/>
      </w:pPr>
      <w:r>
        <w:rPr>
          <w:b/>
        </w:rPr>
        <w:t xml:space="preserve">Materials Needed: </w:t>
      </w:r>
    </w:p>
    <w:p w14:paraId="5494E45A" w14:textId="77777777" w:rsidR="005357C1" w:rsidRPr="0080195A" w:rsidRDefault="00FF6B0B" w:rsidP="005357C1">
      <w:pPr>
        <w:pStyle w:val="APA"/>
        <w:numPr>
          <w:ilvl w:val="0"/>
          <w:numId w:val="10"/>
        </w:numPr>
        <w:rPr>
          <w:bCs/>
          <w:color w:val="000000"/>
        </w:rPr>
      </w:pPr>
      <w:hyperlink r:id="rId13" w:history="1">
        <w:r w:rsidR="005357C1" w:rsidRPr="0080195A">
          <w:rPr>
            <w:rStyle w:val="Hyperlink"/>
            <w:bCs/>
          </w:rPr>
          <w:t>Seesaw PowerPoint</w:t>
        </w:r>
      </w:hyperlink>
    </w:p>
    <w:p w14:paraId="599013F8" w14:textId="77777777" w:rsidR="00DA1B20" w:rsidRDefault="00DA1B20" w:rsidP="00DA1B20">
      <w:pPr>
        <w:pStyle w:val="APA"/>
        <w:numPr>
          <w:ilvl w:val="0"/>
          <w:numId w:val="10"/>
        </w:numPr>
      </w:pPr>
      <w:r w:rsidRPr="009F4BDB">
        <w:t>Promethean board</w:t>
      </w:r>
    </w:p>
    <w:p w14:paraId="075B09E2" w14:textId="77777777" w:rsidR="00DA1B20" w:rsidRDefault="00DA1B20" w:rsidP="00DA1B20">
      <w:pPr>
        <w:pStyle w:val="APA"/>
        <w:numPr>
          <w:ilvl w:val="0"/>
          <w:numId w:val="10"/>
        </w:numPr>
      </w:pPr>
      <w:r>
        <w:t>l</w:t>
      </w:r>
      <w:r w:rsidRPr="009F4BDB">
        <w:t>aptop(s)</w:t>
      </w:r>
    </w:p>
    <w:p w14:paraId="4A96CF16" w14:textId="77777777" w:rsidR="00DA1B20" w:rsidRDefault="00DA1B20" w:rsidP="00DA1B20">
      <w:pPr>
        <w:pStyle w:val="APA"/>
        <w:numPr>
          <w:ilvl w:val="0"/>
          <w:numId w:val="10"/>
        </w:numPr>
      </w:pPr>
      <w:r>
        <w:t>mobile phones/tablets</w:t>
      </w:r>
    </w:p>
    <w:p w14:paraId="16934A5F" w14:textId="77777777" w:rsidR="00DA1B20" w:rsidRDefault="00DA1B20" w:rsidP="00DA1B20">
      <w:pPr>
        <w:pStyle w:val="APA"/>
        <w:ind w:firstLine="0"/>
      </w:pPr>
    </w:p>
    <w:p w14:paraId="2B98EE03" w14:textId="77777777" w:rsidR="00DA1B20" w:rsidRDefault="00DA1B20" w:rsidP="00DA1B20">
      <w:pPr>
        <w:pStyle w:val="APA"/>
        <w:ind w:firstLine="0"/>
        <w:rPr>
          <w:b/>
        </w:rPr>
      </w:pPr>
      <w:r w:rsidRPr="000E3A3C">
        <w:rPr>
          <w:b/>
        </w:rPr>
        <w:t>Evaluation:</w:t>
      </w:r>
    </w:p>
    <w:p w14:paraId="24EFB837" w14:textId="77777777" w:rsidR="00DA1B20" w:rsidRDefault="00DA1B20" w:rsidP="00DA1B20">
      <w:pPr>
        <w:pStyle w:val="APA"/>
        <w:numPr>
          <w:ilvl w:val="0"/>
          <w:numId w:val="11"/>
        </w:numPr>
      </w:pPr>
      <w:proofErr w:type="spellStart"/>
      <w:r>
        <w:t>Guskey</w:t>
      </w:r>
      <w:proofErr w:type="spellEnd"/>
      <w:r>
        <w:t xml:space="preserve"> Level 1: </w:t>
      </w:r>
      <w:r w:rsidRPr="0026387B">
        <w:t xml:space="preserve">Did you enjoy learning about Seesaw? (Rating: 1 being the lowest and 5 being </w:t>
      </w:r>
      <w:r>
        <w:t>the highest.)</w:t>
      </w:r>
    </w:p>
    <w:p w14:paraId="1B7AE8A1" w14:textId="77777777" w:rsidR="00DA1B20" w:rsidRDefault="00DA1B20" w:rsidP="00DA1B20">
      <w:pPr>
        <w:pStyle w:val="APA"/>
        <w:numPr>
          <w:ilvl w:val="0"/>
          <w:numId w:val="11"/>
        </w:numPr>
      </w:pPr>
      <w:r w:rsidRPr="00B860B8">
        <w:t>Russell's technology goal is to engage students through technology.</w:t>
      </w:r>
      <w:r>
        <w:t xml:space="preserve"> (True/False)</w:t>
      </w:r>
    </w:p>
    <w:p w14:paraId="553B2960" w14:textId="77777777" w:rsidR="00DA1B20" w:rsidRDefault="00DA1B20" w:rsidP="00DA1B20">
      <w:pPr>
        <w:pStyle w:val="APA"/>
        <w:numPr>
          <w:ilvl w:val="0"/>
          <w:numId w:val="11"/>
        </w:numPr>
      </w:pPr>
      <w:r w:rsidRPr="004E0BBA">
        <w:t>What are three creative tools Seesaw uses? (This question has multiple answers</w:t>
      </w:r>
      <w:r>
        <w:t>.</w:t>
      </w:r>
      <w:r w:rsidRPr="004E0BBA">
        <w:t>)</w:t>
      </w:r>
      <w:r>
        <w:t xml:space="preserve"> (photo, stories, drawing, and video)</w:t>
      </w:r>
    </w:p>
    <w:p w14:paraId="59AF2D40" w14:textId="1E76EE81" w:rsidR="00DA1B20" w:rsidRPr="008F0DD6" w:rsidRDefault="00DA1B20" w:rsidP="00DA1B20">
      <w:pPr>
        <w:pStyle w:val="APA"/>
        <w:numPr>
          <w:ilvl w:val="0"/>
          <w:numId w:val="11"/>
        </w:numPr>
      </w:pPr>
      <w:r w:rsidRPr="00297F62">
        <w:t>​</w:t>
      </w:r>
      <w:r w:rsidRPr="00CC5092">
        <w:t xml:space="preserve"> </w:t>
      </w:r>
      <w:proofErr w:type="spellStart"/>
      <w:r>
        <w:t>Guskey</w:t>
      </w:r>
      <w:proofErr w:type="spellEnd"/>
      <w:r>
        <w:t xml:space="preserve"> Level 2: </w:t>
      </w:r>
      <w:r w:rsidR="008F0DD6" w:rsidRPr="008F0DD6">
        <w:t>What are two ways you can implement Seesaw into your lessons next week?</w:t>
      </w:r>
    </w:p>
    <w:p w14:paraId="3067E73D" w14:textId="77777777" w:rsidR="00DA1B20" w:rsidRDefault="00DA1B20" w:rsidP="00DA1B20">
      <w:pPr>
        <w:pStyle w:val="APA"/>
        <w:numPr>
          <w:ilvl w:val="0"/>
          <w:numId w:val="11"/>
        </w:numPr>
      </w:pPr>
      <w:proofErr w:type="spellStart"/>
      <w:r>
        <w:t>Guskey</w:t>
      </w:r>
      <w:proofErr w:type="spellEnd"/>
      <w:r>
        <w:t xml:space="preserve"> Level 3: </w:t>
      </w:r>
      <w:r w:rsidRPr="00297F62">
        <w:t>What resources do you still need to implement Seesaw in your classroom?</w:t>
      </w:r>
    </w:p>
    <w:p w14:paraId="1D1ED3B9" w14:textId="77777777" w:rsidR="00DA1B20" w:rsidRPr="00A80D26" w:rsidRDefault="00DA1B20" w:rsidP="00DA1B20">
      <w:pPr>
        <w:pStyle w:val="APA"/>
        <w:ind w:firstLine="0"/>
        <w:rPr>
          <w:shd w:val="clear" w:color="auto" w:fill="FFFFFF"/>
        </w:rPr>
      </w:pPr>
    </w:p>
    <w:p w14:paraId="42AD1B67" w14:textId="77777777" w:rsidR="00DA1B20" w:rsidRDefault="00DA1B20" w:rsidP="00DA1B20">
      <w:pPr>
        <w:shd w:val="clear" w:color="auto" w:fill="FFFFFF"/>
        <w:spacing w:after="150" w:line="312" w:lineRule="atLeast"/>
        <w:outlineLvl w:val="2"/>
        <w:rPr>
          <w:b/>
          <w:sz w:val="22"/>
        </w:rPr>
      </w:pPr>
      <w:r>
        <w:rPr>
          <w:b/>
          <w:bCs/>
          <w:color w:val="000000"/>
        </w:rPr>
        <w:t>Activity:</w:t>
      </w:r>
      <w:r w:rsidRPr="008228C8">
        <w:rPr>
          <w:color w:val="000000"/>
        </w:rPr>
        <w:t xml:space="preserve"> </w:t>
      </w:r>
    </w:p>
    <w:p w14:paraId="7026CF03" w14:textId="73EE030D" w:rsidR="00DA1B20" w:rsidRPr="00217792" w:rsidRDefault="00DA1B20" w:rsidP="00DA1B20">
      <w:pPr>
        <w:widowControl w:val="0"/>
        <w:numPr>
          <w:ilvl w:val="0"/>
          <w:numId w:val="12"/>
        </w:numPr>
        <w:pBdr>
          <w:top w:val="nil"/>
          <w:left w:val="nil"/>
          <w:bottom w:val="nil"/>
          <w:right w:val="nil"/>
          <w:between w:val="nil"/>
        </w:pBdr>
        <w:spacing w:before="200" w:line="312" w:lineRule="auto"/>
        <w:contextualSpacing/>
      </w:pPr>
      <w:r w:rsidRPr="00217792">
        <w:t xml:space="preserve">The </w:t>
      </w:r>
      <w:r w:rsidR="00162450">
        <w:t xml:space="preserve">coach will </w:t>
      </w:r>
      <w:r w:rsidRPr="00217792">
        <w:t>review the objectives and agenda</w:t>
      </w:r>
      <w:r w:rsidR="00162450">
        <w:t xml:space="preserve"> with teachers</w:t>
      </w:r>
      <w:r w:rsidRPr="00217792">
        <w:t>.</w:t>
      </w:r>
    </w:p>
    <w:p w14:paraId="240D7E15" w14:textId="4C83C382" w:rsidR="00072E26" w:rsidRPr="00217792" w:rsidRDefault="00DA1B20" w:rsidP="00072E26">
      <w:pPr>
        <w:widowControl w:val="0"/>
        <w:numPr>
          <w:ilvl w:val="0"/>
          <w:numId w:val="12"/>
        </w:numPr>
        <w:pBdr>
          <w:top w:val="nil"/>
          <w:left w:val="nil"/>
          <w:bottom w:val="nil"/>
          <w:right w:val="nil"/>
          <w:between w:val="nil"/>
        </w:pBdr>
        <w:spacing w:before="200" w:line="312" w:lineRule="auto"/>
        <w:contextualSpacing/>
      </w:pPr>
      <w:r w:rsidRPr="00217792">
        <w:t xml:space="preserve">The </w:t>
      </w:r>
      <w:r w:rsidR="005751E0" w:rsidRPr="00217792">
        <w:t>coach will introduce</w:t>
      </w:r>
      <w:r w:rsidR="0095237D" w:rsidRPr="00217792">
        <w:t xml:space="preserve"> </w:t>
      </w:r>
      <w:r w:rsidR="0095237D" w:rsidRPr="00217792">
        <w:rPr>
          <w:bCs/>
        </w:rPr>
        <w:t xml:space="preserve">Cobb County and </w:t>
      </w:r>
      <w:r w:rsidR="00E7364D" w:rsidRPr="00217792">
        <w:rPr>
          <w:bCs/>
        </w:rPr>
        <w:t>Russell Elementary</w:t>
      </w:r>
      <w:r w:rsidR="0095237D" w:rsidRPr="00217792">
        <w:rPr>
          <w:bCs/>
        </w:rPr>
        <w:t xml:space="preserve"> technology </w:t>
      </w:r>
      <w:r w:rsidR="004C73BF" w:rsidRPr="00217792">
        <w:rPr>
          <w:bCs/>
        </w:rPr>
        <w:t>vision</w:t>
      </w:r>
      <w:r w:rsidR="009D15FD">
        <w:rPr>
          <w:bCs/>
        </w:rPr>
        <w:t>/goals</w:t>
      </w:r>
      <w:r w:rsidR="004C73BF" w:rsidRPr="00217792">
        <w:rPr>
          <w:bCs/>
        </w:rPr>
        <w:t xml:space="preserve"> </w:t>
      </w:r>
      <w:r w:rsidR="004C73BF" w:rsidRPr="00217792">
        <w:rPr>
          <w:bCs/>
        </w:rPr>
        <w:lastRenderedPageBreak/>
        <w:t>and</w:t>
      </w:r>
      <w:r w:rsidR="00072E26" w:rsidRPr="00217792">
        <w:rPr>
          <w:bCs/>
        </w:rPr>
        <w:t xml:space="preserve"> discuss how </w:t>
      </w:r>
      <w:r w:rsidR="00072E26" w:rsidRPr="00072E26">
        <w:t>Seesaw</w:t>
      </w:r>
      <w:r w:rsidR="00072E26" w:rsidRPr="00217792">
        <w:rPr>
          <w:bCs/>
        </w:rPr>
        <w:t xml:space="preserve"> </w:t>
      </w:r>
      <w:r w:rsidR="00072E26" w:rsidRPr="00072E26">
        <w:t xml:space="preserve">will support </w:t>
      </w:r>
      <w:r w:rsidR="00072E26" w:rsidRPr="00217792">
        <w:t>both visons.</w:t>
      </w:r>
    </w:p>
    <w:p w14:paraId="3E15F57E" w14:textId="16DEB0C5" w:rsidR="004C73BF" w:rsidRDefault="00420F95" w:rsidP="0090316C">
      <w:pPr>
        <w:widowControl w:val="0"/>
        <w:numPr>
          <w:ilvl w:val="0"/>
          <w:numId w:val="12"/>
        </w:numPr>
        <w:pBdr>
          <w:top w:val="nil"/>
          <w:left w:val="nil"/>
          <w:bottom w:val="nil"/>
          <w:right w:val="nil"/>
          <w:between w:val="nil"/>
        </w:pBdr>
        <w:spacing w:before="200" w:line="312" w:lineRule="auto"/>
        <w:contextualSpacing/>
      </w:pPr>
      <w:r w:rsidRPr="00217792">
        <w:t>The teachers will</w:t>
      </w:r>
      <w:r w:rsidR="00DA1B20" w:rsidRPr="00217792">
        <w:t xml:space="preserve"> be introduced to </w:t>
      </w:r>
      <w:r w:rsidRPr="00217792">
        <w:t>Seesaw</w:t>
      </w:r>
      <w:r w:rsidR="00DA1B20" w:rsidRPr="00217792">
        <w:t xml:space="preserve"> by watching </w:t>
      </w:r>
      <w:r w:rsidR="004C73BF" w:rsidRPr="00217792">
        <w:t>a short video clip. The coach will also provide an overview of Seesaw using a PowerPoint</w:t>
      </w:r>
      <w:r w:rsidR="0002178F" w:rsidRPr="00217792">
        <w:t xml:space="preserve"> </w:t>
      </w:r>
      <w:r w:rsidR="003038C9">
        <w:t>(</w:t>
      </w:r>
      <w:r w:rsidR="00E313D1" w:rsidRPr="00217792">
        <w:t>explaining how it is a digital portfolio that allows students to display their work</w:t>
      </w:r>
      <w:r w:rsidR="00E313D1" w:rsidRPr="00E313D1">
        <w:t xml:space="preserve"> with their teacher </w:t>
      </w:r>
      <w:r w:rsidR="00E313D1">
        <w:t>and family through pictures, drawings, and videos</w:t>
      </w:r>
      <w:r w:rsidR="00874FAE">
        <w:t>)</w:t>
      </w:r>
      <w:r w:rsidR="00E313D1" w:rsidRPr="00E313D1">
        <w:t>.</w:t>
      </w:r>
    </w:p>
    <w:p w14:paraId="68B7454C" w14:textId="51DB05CE" w:rsidR="004C73BF" w:rsidRDefault="00306CB4" w:rsidP="00DA1B20">
      <w:pPr>
        <w:widowControl w:val="0"/>
        <w:numPr>
          <w:ilvl w:val="0"/>
          <w:numId w:val="12"/>
        </w:numPr>
        <w:pBdr>
          <w:top w:val="nil"/>
          <w:left w:val="nil"/>
          <w:bottom w:val="nil"/>
          <w:right w:val="nil"/>
          <w:between w:val="nil"/>
        </w:pBdr>
        <w:spacing w:before="200" w:line="312" w:lineRule="auto"/>
        <w:contextualSpacing/>
      </w:pPr>
      <w:r>
        <w:t xml:space="preserve">The coach will review </w:t>
      </w:r>
      <w:r w:rsidR="00332685">
        <w:t>Seesaw’s mission, target population, and ways to access Seesaw.</w:t>
      </w:r>
    </w:p>
    <w:p w14:paraId="5B9953FD" w14:textId="2AAF9C92" w:rsidR="004B14EA" w:rsidRDefault="00472EF6" w:rsidP="004B14EA">
      <w:pPr>
        <w:widowControl w:val="0"/>
        <w:numPr>
          <w:ilvl w:val="0"/>
          <w:numId w:val="12"/>
        </w:numPr>
        <w:pBdr>
          <w:top w:val="nil"/>
          <w:left w:val="nil"/>
          <w:bottom w:val="nil"/>
          <w:right w:val="nil"/>
          <w:between w:val="nil"/>
        </w:pBdr>
        <w:spacing w:before="200" w:line="312" w:lineRule="auto"/>
        <w:contextualSpacing/>
      </w:pPr>
      <w:r>
        <w:t>The coach will inform teachers on ways Seesaw can promote learning</w:t>
      </w:r>
      <w:r w:rsidR="00A5536B">
        <w:t xml:space="preserve"> and review research </w:t>
      </w:r>
      <w:r w:rsidR="00D4152A">
        <w:t xml:space="preserve">handout </w:t>
      </w:r>
      <w:r w:rsidR="00A5536B">
        <w:t>on Seesaw.</w:t>
      </w:r>
    </w:p>
    <w:p w14:paraId="46694521" w14:textId="77777777" w:rsidR="00ED0BA5" w:rsidRDefault="00ED0BA5" w:rsidP="00ED0BA5">
      <w:pPr>
        <w:widowControl w:val="0"/>
        <w:numPr>
          <w:ilvl w:val="0"/>
          <w:numId w:val="12"/>
        </w:numPr>
        <w:pBdr>
          <w:top w:val="nil"/>
          <w:left w:val="nil"/>
          <w:bottom w:val="nil"/>
          <w:right w:val="nil"/>
          <w:between w:val="nil"/>
        </w:pBdr>
        <w:spacing w:before="200" w:line="312" w:lineRule="auto"/>
        <w:contextualSpacing/>
      </w:pPr>
      <w:r>
        <w:t>The coach will review the creative tools handout.</w:t>
      </w:r>
    </w:p>
    <w:p w14:paraId="01050774" w14:textId="22C08668" w:rsidR="00ED0BA5" w:rsidRDefault="00DA1B20" w:rsidP="00ED0BA5">
      <w:pPr>
        <w:widowControl w:val="0"/>
        <w:numPr>
          <w:ilvl w:val="0"/>
          <w:numId w:val="12"/>
        </w:numPr>
        <w:pBdr>
          <w:top w:val="nil"/>
          <w:left w:val="nil"/>
          <w:bottom w:val="nil"/>
          <w:right w:val="nil"/>
          <w:between w:val="nil"/>
        </w:pBdr>
        <w:spacing w:before="200" w:line="312" w:lineRule="auto"/>
        <w:contextualSpacing/>
      </w:pPr>
      <w:r>
        <w:t xml:space="preserve">Teachers will </w:t>
      </w:r>
      <w:r w:rsidR="004B14EA">
        <w:t xml:space="preserve">have the chance to login to Seesaw and experience the app as a student. </w:t>
      </w:r>
      <w:r w:rsidR="00C157DB">
        <w:t xml:space="preserve">As a student, teachers will </w:t>
      </w:r>
      <w:r w:rsidR="00ED0BA5">
        <w:t>have the chance to do the following:</w:t>
      </w:r>
    </w:p>
    <w:p w14:paraId="0AEA8338" w14:textId="06EE893A" w:rsidR="00ED0BA5" w:rsidRDefault="00ED0BA5" w:rsidP="00ED0BA5">
      <w:pPr>
        <w:widowControl w:val="0"/>
        <w:numPr>
          <w:ilvl w:val="1"/>
          <w:numId w:val="12"/>
        </w:numPr>
        <w:pBdr>
          <w:top w:val="nil"/>
          <w:left w:val="nil"/>
          <w:bottom w:val="nil"/>
          <w:right w:val="nil"/>
          <w:between w:val="nil"/>
        </w:pBdr>
        <w:spacing w:before="200" w:line="312" w:lineRule="auto"/>
        <w:contextualSpacing/>
      </w:pPr>
      <w:r>
        <w:t>Take a picture of a 3D object in the classroom</w:t>
      </w:r>
    </w:p>
    <w:p w14:paraId="0CD282B1" w14:textId="4E371247" w:rsidR="00ED0BA5" w:rsidRDefault="00ED0BA5" w:rsidP="00ED0BA5">
      <w:pPr>
        <w:widowControl w:val="0"/>
        <w:numPr>
          <w:ilvl w:val="1"/>
          <w:numId w:val="12"/>
        </w:numPr>
        <w:pBdr>
          <w:top w:val="nil"/>
          <w:left w:val="nil"/>
          <w:bottom w:val="nil"/>
          <w:right w:val="nil"/>
          <w:between w:val="nil"/>
        </w:pBdr>
        <w:spacing w:before="200" w:line="312" w:lineRule="auto"/>
        <w:contextualSpacing/>
      </w:pPr>
      <w:r>
        <w:t xml:space="preserve">Upload </w:t>
      </w:r>
      <w:r w:rsidR="00481A4A">
        <w:t>the picture of their 3D object</w:t>
      </w:r>
      <w:r>
        <w:t xml:space="preserve"> into their Seesaw portfolio</w:t>
      </w:r>
    </w:p>
    <w:p w14:paraId="4CAC30DF" w14:textId="3DA749CB" w:rsidR="00C157DB" w:rsidRDefault="00C157DB" w:rsidP="00ED0BA5">
      <w:pPr>
        <w:widowControl w:val="0"/>
        <w:numPr>
          <w:ilvl w:val="1"/>
          <w:numId w:val="12"/>
        </w:numPr>
        <w:pBdr>
          <w:top w:val="nil"/>
          <w:left w:val="nil"/>
          <w:bottom w:val="nil"/>
          <w:right w:val="nil"/>
          <w:between w:val="nil"/>
        </w:pBdr>
        <w:spacing w:before="200" w:line="312" w:lineRule="auto"/>
        <w:contextualSpacing/>
      </w:pPr>
      <w:r>
        <w:t xml:space="preserve"> </w:t>
      </w:r>
      <w:r w:rsidR="000F0A8D">
        <w:t>Find assigned activity</w:t>
      </w:r>
    </w:p>
    <w:p w14:paraId="1393561E" w14:textId="4B41813E" w:rsidR="000F0A8D" w:rsidRDefault="000F0A8D" w:rsidP="00ED0BA5">
      <w:pPr>
        <w:widowControl w:val="0"/>
        <w:numPr>
          <w:ilvl w:val="1"/>
          <w:numId w:val="12"/>
        </w:numPr>
        <w:pBdr>
          <w:top w:val="nil"/>
          <w:left w:val="nil"/>
          <w:bottom w:val="nil"/>
          <w:right w:val="nil"/>
          <w:between w:val="nil"/>
        </w:pBdr>
        <w:spacing w:before="200" w:line="312" w:lineRule="auto"/>
        <w:contextualSpacing/>
      </w:pPr>
      <w:r>
        <w:t>Follow directions in the activity and draw a portrait of themselves</w:t>
      </w:r>
    </w:p>
    <w:p w14:paraId="15650FD3" w14:textId="4EB4BE1F" w:rsidR="000F0A8D" w:rsidRDefault="000F0A8D" w:rsidP="00ED0BA5">
      <w:pPr>
        <w:widowControl w:val="0"/>
        <w:numPr>
          <w:ilvl w:val="1"/>
          <w:numId w:val="12"/>
        </w:numPr>
        <w:pBdr>
          <w:top w:val="nil"/>
          <w:left w:val="nil"/>
          <w:bottom w:val="nil"/>
          <w:right w:val="nil"/>
          <w:between w:val="nil"/>
        </w:pBdr>
        <w:spacing w:before="200" w:line="312" w:lineRule="auto"/>
        <w:contextualSpacing/>
      </w:pPr>
      <w:r>
        <w:t>Take a picture of their portrait and upload it into their Seesaw portfolio</w:t>
      </w:r>
    </w:p>
    <w:p w14:paraId="7B6E0419" w14:textId="1A0DDC00" w:rsidR="00C157DB" w:rsidRDefault="0007014E" w:rsidP="004B14EA">
      <w:pPr>
        <w:widowControl w:val="0"/>
        <w:numPr>
          <w:ilvl w:val="0"/>
          <w:numId w:val="12"/>
        </w:numPr>
        <w:pBdr>
          <w:top w:val="nil"/>
          <w:left w:val="nil"/>
          <w:bottom w:val="nil"/>
          <w:right w:val="nil"/>
          <w:between w:val="nil"/>
        </w:pBdr>
        <w:spacing w:before="200" w:line="312" w:lineRule="auto"/>
        <w:contextualSpacing/>
      </w:pPr>
      <w:r>
        <w:t xml:space="preserve">The coach will give teachers a few examples on how to use Seesaw </w:t>
      </w:r>
      <w:r w:rsidR="000C0276">
        <w:t xml:space="preserve">using a science standard. The coach will have teachers turn and talk about ways to use Seesaw </w:t>
      </w:r>
      <w:r w:rsidR="006C3BFB">
        <w:t>with</w:t>
      </w:r>
      <w:r w:rsidR="000C0276">
        <w:t xml:space="preserve"> their curriculum. Teachers will share their results aloud.</w:t>
      </w:r>
    </w:p>
    <w:p w14:paraId="5AD04D3D" w14:textId="05FE0ACF" w:rsidR="000C0276" w:rsidRDefault="001929CC" w:rsidP="004B14EA">
      <w:pPr>
        <w:widowControl w:val="0"/>
        <w:numPr>
          <w:ilvl w:val="0"/>
          <w:numId w:val="12"/>
        </w:numPr>
        <w:pBdr>
          <w:top w:val="nil"/>
          <w:left w:val="nil"/>
          <w:bottom w:val="nil"/>
          <w:right w:val="nil"/>
          <w:between w:val="nil"/>
        </w:pBdr>
        <w:spacing w:before="200" w:line="312" w:lineRule="auto"/>
        <w:contextualSpacing/>
      </w:pPr>
      <w:r>
        <w:t xml:space="preserve">Teachers will have the chance to experience Seesaw as the teacher. </w:t>
      </w:r>
      <w:r w:rsidR="004138C8">
        <w:t xml:space="preserve">The coach will show teachers a video on how to create an account. </w:t>
      </w:r>
      <w:r w:rsidR="00D44845">
        <w:t>Logged in</w:t>
      </w:r>
      <w:r>
        <w:t xml:space="preserve"> as a teac</w:t>
      </w:r>
      <w:r w:rsidR="00D44845">
        <w:t>her</w:t>
      </w:r>
      <w:r w:rsidR="00067D71">
        <w:t>, teachers will have the chance to do the following:</w:t>
      </w:r>
    </w:p>
    <w:p w14:paraId="5B4859C8" w14:textId="7DD8AC70" w:rsidR="00067D71" w:rsidRDefault="00334C07" w:rsidP="00067D71">
      <w:pPr>
        <w:widowControl w:val="0"/>
        <w:numPr>
          <w:ilvl w:val="1"/>
          <w:numId w:val="12"/>
        </w:numPr>
        <w:pBdr>
          <w:top w:val="nil"/>
          <w:left w:val="nil"/>
          <w:bottom w:val="nil"/>
          <w:right w:val="nil"/>
          <w:between w:val="nil"/>
        </w:pBdr>
        <w:spacing w:before="200" w:line="312" w:lineRule="auto"/>
        <w:contextualSpacing/>
      </w:pPr>
      <w:r>
        <w:t>Create an account</w:t>
      </w:r>
    </w:p>
    <w:p w14:paraId="02CA4501" w14:textId="055C3330" w:rsidR="00334C07" w:rsidRDefault="00334C07" w:rsidP="00067D71">
      <w:pPr>
        <w:widowControl w:val="0"/>
        <w:numPr>
          <w:ilvl w:val="1"/>
          <w:numId w:val="12"/>
        </w:numPr>
        <w:pBdr>
          <w:top w:val="nil"/>
          <w:left w:val="nil"/>
          <w:bottom w:val="nil"/>
          <w:right w:val="nil"/>
          <w:between w:val="nil"/>
        </w:pBdr>
        <w:spacing w:before="200" w:line="312" w:lineRule="auto"/>
        <w:contextualSpacing/>
      </w:pPr>
      <w:r>
        <w:t>Create a class</w:t>
      </w:r>
    </w:p>
    <w:p w14:paraId="3D247940" w14:textId="2C1BF2B8" w:rsidR="00F3386E" w:rsidRDefault="00F3386E" w:rsidP="00067D71">
      <w:pPr>
        <w:widowControl w:val="0"/>
        <w:numPr>
          <w:ilvl w:val="1"/>
          <w:numId w:val="12"/>
        </w:numPr>
        <w:pBdr>
          <w:top w:val="nil"/>
          <w:left w:val="nil"/>
          <w:bottom w:val="nil"/>
          <w:right w:val="nil"/>
          <w:between w:val="nil"/>
        </w:pBdr>
        <w:spacing w:before="200" w:line="312" w:lineRule="auto"/>
        <w:contextualSpacing/>
      </w:pPr>
      <w:r>
        <w:t xml:space="preserve">Print out classroom </w:t>
      </w:r>
      <w:r w:rsidR="006C3BFB">
        <w:t xml:space="preserve">QR </w:t>
      </w:r>
      <w:r>
        <w:t>poster</w:t>
      </w:r>
    </w:p>
    <w:p w14:paraId="2CDD8591" w14:textId="1425AB19" w:rsidR="00334C07" w:rsidRDefault="00772678" w:rsidP="00067D71">
      <w:pPr>
        <w:widowControl w:val="0"/>
        <w:numPr>
          <w:ilvl w:val="1"/>
          <w:numId w:val="12"/>
        </w:numPr>
        <w:pBdr>
          <w:top w:val="nil"/>
          <w:left w:val="nil"/>
          <w:bottom w:val="nil"/>
          <w:right w:val="nil"/>
          <w:between w:val="nil"/>
        </w:pBdr>
        <w:spacing w:before="200" w:line="312" w:lineRule="auto"/>
        <w:contextualSpacing/>
      </w:pPr>
      <w:r>
        <w:t>Browse activities provided by Seesaw</w:t>
      </w:r>
    </w:p>
    <w:p w14:paraId="04219203" w14:textId="51C99A23" w:rsidR="00772678" w:rsidRDefault="00772678" w:rsidP="00067D71">
      <w:pPr>
        <w:widowControl w:val="0"/>
        <w:numPr>
          <w:ilvl w:val="1"/>
          <w:numId w:val="12"/>
        </w:numPr>
        <w:pBdr>
          <w:top w:val="nil"/>
          <w:left w:val="nil"/>
          <w:bottom w:val="nil"/>
          <w:right w:val="nil"/>
          <w:between w:val="nil"/>
        </w:pBdr>
        <w:spacing w:before="200" w:line="312" w:lineRule="auto"/>
        <w:contextualSpacing/>
      </w:pPr>
      <w:r>
        <w:t>Assign students an activity in Seesaw</w:t>
      </w:r>
    </w:p>
    <w:p w14:paraId="0BD30C5E" w14:textId="2227477C" w:rsidR="00A5536B" w:rsidRDefault="00F3386E" w:rsidP="00A5536B">
      <w:pPr>
        <w:widowControl w:val="0"/>
        <w:numPr>
          <w:ilvl w:val="0"/>
          <w:numId w:val="12"/>
        </w:numPr>
        <w:pBdr>
          <w:top w:val="nil"/>
          <w:left w:val="nil"/>
          <w:bottom w:val="nil"/>
          <w:right w:val="nil"/>
          <w:between w:val="nil"/>
        </w:pBdr>
        <w:spacing w:before="200" w:line="312" w:lineRule="auto"/>
        <w:contextualSpacing/>
      </w:pPr>
      <w:r>
        <w:t>The coach will review technical support and limitations.</w:t>
      </w:r>
    </w:p>
    <w:p w14:paraId="38B65275" w14:textId="1B8ED386" w:rsidR="00F3386E" w:rsidRDefault="00F3386E" w:rsidP="00F3386E">
      <w:pPr>
        <w:widowControl w:val="0"/>
        <w:numPr>
          <w:ilvl w:val="0"/>
          <w:numId w:val="12"/>
        </w:numPr>
        <w:pBdr>
          <w:top w:val="nil"/>
          <w:left w:val="nil"/>
          <w:bottom w:val="nil"/>
          <w:right w:val="nil"/>
          <w:between w:val="nil"/>
        </w:pBdr>
        <w:spacing w:before="200" w:line="312" w:lineRule="auto"/>
        <w:contextualSpacing/>
      </w:pPr>
      <w:r>
        <w:t>The coach will give teachers a chance to ask any questions.</w:t>
      </w:r>
    </w:p>
    <w:p w14:paraId="501FFA14" w14:textId="28DEA5D0" w:rsidR="00F3386E" w:rsidRDefault="00F3386E" w:rsidP="004B14EA">
      <w:pPr>
        <w:widowControl w:val="0"/>
        <w:numPr>
          <w:ilvl w:val="0"/>
          <w:numId w:val="12"/>
        </w:numPr>
        <w:pBdr>
          <w:top w:val="nil"/>
          <w:left w:val="nil"/>
          <w:bottom w:val="nil"/>
          <w:right w:val="nil"/>
          <w:between w:val="nil"/>
        </w:pBdr>
        <w:spacing w:before="200" w:line="312" w:lineRule="auto"/>
        <w:contextualSpacing/>
      </w:pPr>
      <w:r>
        <w:t>The coach will then share the Seesaw folder that is housed on OneDrive</w:t>
      </w:r>
      <w:r w:rsidR="006C3BFB">
        <w:t xml:space="preserve"> in Office 365</w:t>
      </w:r>
      <w:r>
        <w:t>. The coach will also introduce the getting started guide</w:t>
      </w:r>
      <w:r w:rsidR="00053B82">
        <w:t>s</w:t>
      </w:r>
      <w:r>
        <w:t>.</w:t>
      </w:r>
    </w:p>
    <w:p w14:paraId="04CF33AC" w14:textId="008BF3A2" w:rsidR="00DA1B20" w:rsidRPr="00201C4C" w:rsidRDefault="00F3386E" w:rsidP="00201C4C">
      <w:pPr>
        <w:widowControl w:val="0"/>
        <w:numPr>
          <w:ilvl w:val="0"/>
          <w:numId w:val="12"/>
        </w:numPr>
        <w:pBdr>
          <w:top w:val="nil"/>
          <w:left w:val="nil"/>
          <w:bottom w:val="nil"/>
          <w:right w:val="nil"/>
          <w:between w:val="nil"/>
        </w:pBdr>
        <w:spacing w:before="200" w:line="312" w:lineRule="auto"/>
        <w:contextualSpacing/>
      </w:pPr>
      <w:r>
        <w:t>Teachers will take a survey.</w:t>
      </w:r>
    </w:p>
    <w:p w14:paraId="1BFE108C" w14:textId="77777777" w:rsidR="00DA1B20" w:rsidRDefault="00DA1B20" w:rsidP="00DA1B20">
      <w:pPr>
        <w:pStyle w:val="APA"/>
      </w:pPr>
    </w:p>
    <w:p w14:paraId="7EAACFF5" w14:textId="68B317C5" w:rsidR="00DA1B20" w:rsidRDefault="00D97475" w:rsidP="00D97475">
      <w:pPr>
        <w:pStyle w:val="APA"/>
        <w:ind w:firstLine="0"/>
        <w:rPr>
          <w:b/>
          <w:bCs/>
          <w:color w:val="000000"/>
        </w:rPr>
      </w:pPr>
      <w:r>
        <w:rPr>
          <w:b/>
          <w:bCs/>
          <w:color w:val="000000"/>
        </w:rPr>
        <w:t>Handouts:</w:t>
      </w:r>
    </w:p>
    <w:p w14:paraId="39A3D0BC" w14:textId="25FB6889" w:rsidR="00A5536B" w:rsidRDefault="00FF6B0B" w:rsidP="00A5536B">
      <w:pPr>
        <w:pStyle w:val="APA"/>
        <w:numPr>
          <w:ilvl w:val="0"/>
          <w:numId w:val="13"/>
        </w:numPr>
        <w:rPr>
          <w:bCs/>
          <w:color w:val="000000"/>
        </w:rPr>
      </w:pPr>
      <w:hyperlink r:id="rId14" w:history="1">
        <w:r w:rsidR="00A5536B" w:rsidRPr="0023084A">
          <w:rPr>
            <w:rStyle w:val="Hyperlink"/>
            <w:bCs/>
          </w:rPr>
          <w:t xml:space="preserve">Seesaw Research </w:t>
        </w:r>
        <w:r w:rsidR="0023084A" w:rsidRPr="0023084A">
          <w:rPr>
            <w:rStyle w:val="Hyperlink"/>
            <w:bCs/>
          </w:rPr>
          <w:t>Handout</w:t>
        </w:r>
      </w:hyperlink>
    </w:p>
    <w:p w14:paraId="38E608F1" w14:textId="28E58002" w:rsidR="0023084A" w:rsidRDefault="00FF6B0B" w:rsidP="00A5536B">
      <w:pPr>
        <w:pStyle w:val="APA"/>
        <w:numPr>
          <w:ilvl w:val="0"/>
          <w:numId w:val="13"/>
        </w:numPr>
        <w:rPr>
          <w:bCs/>
          <w:color w:val="000000"/>
        </w:rPr>
      </w:pPr>
      <w:hyperlink r:id="rId15" w:history="1">
        <w:r w:rsidR="005F4179" w:rsidRPr="005F4179">
          <w:rPr>
            <w:rStyle w:val="Hyperlink"/>
            <w:bCs/>
          </w:rPr>
          <w:t>Creative Tools Handout</w:t>
        </w:r>
      </w:hyperlink>
    </w:p>
    <w:p w14:paraId="076CA4D9" w14:textId="12EFD2FD" w:rsidR="00EF14AB" w:rsidRDefault="00FF6B0B" w:rsidP="00A5536B">
      <w:pPr>
        <w:pStyle w:val="APA"/>
        <w:numPr>
          <w:ilvl w:val="0"/>
          <w:numId w:val="13"/>
        </w:numPr>
        <w:rPr>
          <w:bCs/>
          <w:color w:val="000000"/>
        </w:rPr>
      </w:pPr>
      <w:hyperlink r:id="rId16" w:history="1">
        <w:r w:rsidR="00EF14AB" w:rsidRPr="00EF14AB">
          <w:rPr>
            <w:rStyle w:val="Hyperlink"/>
            <w:bCs/>
          </w:rPr>
          <w:t>Signing up for Seesaw Handout</w:t>
        </w:r>
      </w:hyperlink>
    </w:p>
    <w:p w14:paraId="157DEBE2" w14:textId="6E6D841C" w:rsidR="00F85C81" w:rsidRPr="0023084A" w:rsidRDefault="00FF6B0B" w:rsidP="00A5536B">
      <w:pPr>
        <w:pStyle w:val="APA"/>
        <w:numPr>
          <w:ilvl w:val="0"/>
          <w:numId w:val="13"/>
        </w:numPr>
        <w:rPr>
          <w:bCs/>
          <w:color w:val="000000"/>
        </w:rPr>
      </w:pPr>
      <w:hyperlink r:id="rId17" w:history="1">
        <w:r w:rsidR="00F85C81" w:rsidRPr="00F85C81">
          <w:rPr>
            <w:rStyle w:val="Hyperlink"/>
            <w:bCs/>
          </w:rPr>
          <w:t>Getting Started Guides</w:t>
        </w:r>
      </w:hyperlink>
    </w:p>
    <w:p w14:paraId="43686C23" w14:textId="77777777" w:rsidR="00463A9A" w:rsidRDefault="00463A9A" w:rsidP="00D97475">
      <w:pPr>
        <w:pStyle w:val="APA"/>
        <w:ind w:firstLine="0"/>
        <w:rPr>
          <w:b/>
          <w:bCs/>
          <w:color w:val="000000"/>
        </w:rPr>
      </w:pPr>
    </w:p>
    <w:p w14:paraId="6F51A9C1" w14:textId="77E5BBF4" w:rsidR="00D97475" w:rsidRDefault="00D97475" w:rsidP="00D97475">
      <w:pPr>
        <w:pStyle w:val="APA"/>
        <w:ind w:firstLine="0"/>
        <w:rPr>
          <w:b/>
          <w:bCs/>
          <w:color w:val="000000"/>
        </w:rPr>
      </w:pPr>
      <w:r>
        <w:rPr>
          <w:b/>
          <w:bCs/>
          <w:color w:val="000000"/>
        </w:rPr>
        <w:t>Online Instructional Component:</w:t>
      </w:r>
    </w:p>
    <w:p w14:paraId="793D4FA0" w14:textId="63898B65" w:rsidR="00AB0D7C" w:rsidRDefault="00AB0D7C" w:rsidP="00D97475">
      <w:pPr>
        <w:pStyle w:val="APA"/>
        <w:ind w:firstLine="0"/>
        <w:rPr>
          <w:bCs/>
          <w:color w:val="000000"/>
        </w:rPr>
      </w:pPr>
      <w:r w:rsidRPr="00AB0D7C">
        <w:rPr>
          <w:bCs/>
          <w:color w:val="000000"/>
        </w:rPr>
        <w:t xml:space="preserve">I created </w:t>
      </w:r>
      <w:r>
        <w:rPr>
          <w:bCs/>
          <w:color w:val="000000"/>
        </w:rPr>
        <w:t xml:space="preserve">a </w:t>
      </w:r>
      <w:r w:rsidR="0083145B">
        <w:rPr>
          <w:bCs/>
          <w:color w:val="000000"/>
        </w:rPr>
        <w:t>folder</w:t>
      </w:r>
      <w:r>
        <w:rPr>
          <w:bCs/>
          <w:color w:val="000000"/>
        </w:rPr>
        <w:t xml:space="preserve"> in Office 365 that </w:t>
      </w:r>
      <w:r w:rsidR="000408D7">
        <w:rPr>
          <w:bCs/>
          <w:color w:val="000000"/>
        </w:rPr>
        <w:t>holds</w:t>
      </w:r>
      <w:r>
        <w:rPr>
          <w:bCs/>
          <w:color w:val="000000"/>
        </w:rPr>
        <w:t xml:space="preserve"> all the resources </w:t>
      </w:r>
      <w:r w:rsidR="000408D7">
        <w:rPr>
          <w:bCs/>
          <w:color w:val="000000"/>
        </w:rPr>
        <w:t xml:space="preserve">that teachers need </w:t>
      </w:r>
      <w:r w:rsidR="0083145B">
        <w:rPr>
          <w:bCs/>
          <w:color w:val="000000"/>
        </w:rPr>
        <w:t>for</w:t>
      </w:r>
      <w:r w:rsidR="000408D7">
        <w:rPr>
          <w:bCs/>
          <w:color w:val="000000"/>
        </w:rPr>
        <w:t xml:space="preserve"> Seesaw.</w:t>
      </w:r>
    </w:p>
    <w:p w14:paraId="1263966B" w14:textId="7A97841E" w:rsidR="00650EBC" w:rsidRPr="00AB0D7C" w:rsidRDefault="00320B23" w:rsidP="00D97475">
      <w:pPr>
        <w:pStyle w:val="APA"/>
        <w:ind w:firstLine="0"/>
        <w:rPr>
          <w:bCs/>
          <w:color w:val="000000"/>
        </w:rPr>
      </w:pPr>
      <w:r>
        <w:rPr>
          <w:bCs/>
          <w:noProof/>
          <w:color w:val="000000"/>
        </w:rPr>
        <w:drawing>
          <wp:inline distT="0" distB="0" distL="0" distR="0" wp14:anchorId="21B47427" wp14:editId="7F4DD45D">
            <wp:extent cx="5943600" cy="2779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03 at 9.16.18 P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2779395"/>
                    </a:xfrm>
                    <a:prstGeom prst="rect">
                      <a:avLst/>
                    </a:prstGeom>
                  </pic:spPr>
                </pic:pic>
              </a:graphicData>
            </a:graphic>
          </wp:inline>
        </w:drawing>
      </w:r>
    </w:p>
    <w:p w14:paraId="6D6C4651" w14:textId="34991A6D" w:rsidR="00D97475" w:rsidRDefault="00D97475" w:rsidP="00D97475">
      <w:pPr>
        <w:pStyle w:val="APA"/>
        <w:ind w:firstLine="0"/>
        <w:rPr>
          <w:b/>
          <w:bCs/>
          <w:color w:val="000000"/>
        </w:rPr>
      </w:pPr>
      <w:r>
        <w:rPr>
          <w:b/>
          <w:bCs/>
          <w:color w:val="000000"/>
        </w:rPr>
        <w:t>Evaluation Summary of Results:</w:t>
      </w:r>
    </w:p>
    <w:p w14:paraId="70979811" w14:textId="4194AF89" w:rsidR="00E7685B" w:rsidRPr="00E7685B" w:rsidRDefault="00FF6B0B" w:rsidP="00DD3C01">
      <w:pPr>
        <w:pStyle w:val="APA"/>
        <w:rPr>
          <w:bCs/>
          <w:color w:val="000000"/>
        </w:rPr>
      </w:pPr>
      <w:hyperlink r:id="rId19" w:history="1">
        <w:r w:rsidR="00571715" w:rsidRPr="005B1D44">
          <w:rPr>
            <w:rStyle w:val="Hyperlink"/>
            <w:bCs/>
          </w:rPr>
          <w:t>Summary of Results</w:t>
        </w:r>
      </w:hyperlink>
    </w:p>
    <w:p w14:paraId="5A70417A" w14:textId="2C63600A" w:rsidR="00077751" w:rsidRDefault="00D97475" w:rsidP="00077751">
      <w:pPr>
        <w:pStyle w:val="APA"/>
        <w:ind w:firstLine="0"/>
        <w:rPr>
          <w:b/>
          <w:bCs/>
          <w:color w:val="000000"/>
        </w:rPr>
      </w:pPr>
      <w:r>
        <w:rPr>
          <w:b/>
          <w:bCs/>
          <w:color w:val="000000"/>
        </w:rPr>
        <w:t>Additional Elements:</w:t>
      </w:r>
      <w:bookmarkStart w:id="5" w:name="_892l7haexqdq" w:colFirst="0" w:colLast="0"/>
      <w:bookmarkStart w:id="6" w:name="_ii83wmu71dih" w:colFirst="0" w:colLast="0"/>
      <w:bookmarkEnd w:id="5"/>
      <w:bookmarkEnd w:id="6"/>
    </w:p>
    <w:p w14:paraId="7B682A7C" w14:textId="3389AAD2" w:rsidR="00EF4592" w:rsidRPr="0080195A" w:rsidRDefault="00FF6B0B" w:rsidP="00EF4592">
      <w:pPr>
        <w:pStyle w:val="APA"/>
        <w:numPr>
          <w:ilvl w:val="0"/>
          <w:numId w:val="14"/>
        </w:numPr>
        <w:rPr>
          <w:bCs/>
          <w:color w:val="000000"/>
        </w:rPr>
      </w:pPr>
      <w:hyperlink r:id="rId20" w:history="1">
        <w:r w:rsidR="00EF4592" w:rsidRPr="0080195A">
          <w:rPr>
            <w:rStyle w:val="Hyperlink"/>
            <w:bCs/>
          </w:rPr>
          <w:t>Creating a Teacher’s Account (Screencast Video)</w:t>
        </w:r>
      </w:hyperlink>
    </w:p>
    <w:p w14:paraId="436AFD46" w14:textId="41CF8B3C" w:rsidR="004A515A" w:rsidRPr="0080195A" w:rsidRDefault="00FF6B0B" w:rsidP="00EF4592">
      <w:pPr>
        <w:pStyle w:val="APA"/>
        <w:numPr>
          <w:ilvl w:val="0"/>
          <w:numId w:val="14"/>
        </w:numPr>
        <w:rPr>
          <w:bCs/>
          <w:color w:val="000000"/>
        </w:rPr>
      </w:pPr>
      <w:hyperlink r:id="rId21" w:history="1">
        <w:r w:rsidR="00FB7BF9" w:rsidRPr="0080195A">
          <w:rPr>
            <w:rStyle w:val="Hyperlink"/>
            <w:bCs/>
          </w:rPr>
          <w:t>How to Assign Activities in Seesaw (Screencast Video)</w:t>
        </w:r>
      </w:hyperlink>
    </w:p>
    <w:p w14:paraId="521D4F71" w14:textId="3AAB781E" w:rsidR="00FB7BF9" w:rsidRPr="0080195A" w:rsidRDefault="00FF6B0B" w:rsidP="00EF4592">
      <w:pPr>
        <w:pStyle w:val="APA"/>
        <w:numPr>
          <w:ilvl w:val="0"/>
          <w:numId w:val="14"/>
        </w:numPr>
        <w:rPr>
          <w:bCs/>
          <w:color w:val="000000"/>
        </w:rPr>
      </w:pPr>
      <w:hyperlink r:id="rId22" w:history="1">
        <w:r w:rsidR="00FB7BF9" w:rsidRPr="0080195A">
          <w:rPr>
            <w:rStyle w:val="Hyperlink"/>
            <w:bCs/>
          </w:rPr>
          <w:t>Seesaw Flyer</w:t>
        </w:r>
      </w:hyperlink>
    </w:p>
    <w:p w14:paraId="5F2BDAEF" w14:textId="3396C9C4" w:rsidR="00BF7EE5" w:rsidRDefault="00FF6B0B" w:rsidP="00EF4592">
      <w:pPr>
        <w:pStyle w:val="APA"/>
        <w:numPr>
          <w:ilvl w:val="0"/>
          <w:numId w:val="14"/>
        </w:numPr>
        <w:rPr>
          <w:bCs/>
          <w:color w:val="000000"/>
        </w:rPr>
      </w:pPr>
      <w:hyperlink r:id="rId23" w:history="1">
        <w:r w:rsidR="00BF7EE5" w:rsidRPr="0080195A">
          <w:rPr>
            <w:rStyle w:val="Hyperlink"/>
            <w:bCs/>
          </w:rPr>
          <w:t>Seesaw PowerPoint</w:t>
        </w:r>
      </w:hyperlink>
    </w:p>
    <w:p w14:paraId="541B629A" w14:textId="093CB788" w:rsidR="00795CB3" w:rsidRPr="00592C82" w:rsidRDefault="00FF6B0B" w:rsidP="00592C82">
      <w:pPr>
        <w:pStyle w:val="APA"/>
        <w:numPr>
          <w:ilvl w:val="0"/>
          <w:numId w:val="14"/>
        </w:numPr>
        <w:rPr>
          <w:rStyle w:val="Hyperlink"/>
          <w:bCs/>
          <w:color w:val="000000"/>
          <w:u w:val="none"/>
        </w:rPr>
      </w:pPr>
      <w:hyperlink r:id="rId24" w:history="1">
        <w:r w:rsidR="003B4063" w:rsidRPr="003B4063">
          <w:rPr>
            <w:rStyle w:val="Hyperlink"/>
            <w:bCs/>
          </w:rPr>
          <w:t>Instructional Agenda</w:t>
        </w:r>
      </w:hyperlink>
      <w:bookmarkStart w:id="7" w:name="_3zjfh32e0um2" w:colFirst="0" w:colLast="0"/>
      <w:bookmarkStart w:id="8" w:name="_yhuq0sz20g7w" w:colFirst="0" w:colLast="0"/>
      <w:bookmarkEnd w:id="7"/>
      <w:bookmarkEnd w:id="8"/>
    </w:p>
    <w:p w14:paraId="79599DE4" w14:textId="77777777" w:rsidR="00592C82" w:rsidRPr="00592C82" w:rsidRDefault="00592C82" w:rsidP="00592C82">
      <w:pPr>
        <w:pStyle w:val="APA"/>
        <w:ind w:left="720" w:firstLine="0"/>
        <w:rPr>
          <w:bCs/>
          <w:color w:val="000000"/>
        </w:rPr>
      </w:pPr>
    </w:p>
    <w:p w14:paraId="7A5B37F7" w14:textId="77777777" w:rsidR="00795CB3" w:rsidRDefault="00795CB3" w:rsidP="00795CB3">
      <w:pPr>
        <w:pStyle w:val="APAHeadingCenterIncludedInTOC"/>
      </w:pPr>
      <w:r>
        <w:lastRenderedPageBreak/>
        <w:t>References</w:t>
      </w:r>
    </w:p>
    <w:p w14:paraId="187F003F" w14:textId="77777777" w:rsidR="00795CB3" w:rsidRDefault="00795CB3" w:rsidP="00795CB3">
      <w:pPr>
        <w:pStyle w:val="APAReference"/>
      </w:pPr>
      <w:bookmarkStart w:id="9" w:name="R432969911482292I446420"/>
      <w:r>
        <w:t>App Store Preview. (2018). https://itunes.apple.com/us/app/seesaw-the-learning-journal/id930565184?mt=8</w:t>
      </w:r>
      <w:bookmarkEnd w:id="9"/>
    </w:p>
    <w:p w14:paraId="5B393658" w14:textId="51B04D20" w:rsidR="00795CB3" w:rsidRDefault="00795CB3" w:rsidP="00795CB3">
      <w:pPr>
        <w:pStyle w:val="APAReference"/>
      </w:pPr>
      <w:bookmarkStart w:id="10" w:name="R432969947544792I446420"/>
      <w:r>
        <w:t xml:space="preserve">Instructional </w:t>
      </w:r>
      <w:r w:rsidR="007D688E">
        <w:t>Technology.</w:t>
      </w:r>
      <w:r>
        <w:t xml:space="preserve"> (2017). http://www.cobbk12.org/centraloffice/InstructionalTechnology/</w:t>
      </w:r>
      <w:bookmarkEnd w:id="10"/>
    </w:p>
    <w:p w14:paraId="3CE6B66B" w14:textId="11824235" w:rsidR="00795CB3" w:rsidRDefault="00795CB3" w:rsidP="00795CB3">
      <w:pPr>
        <w:pStyle w:val="APAReference"/>
      </w:pPr>
      <w:bookmarkStart w:id="11" w:name="R432970073424421I446420"/>
      <w:r>
        <w:t xml:space="preserve">Seesaw </w:t>
      </w:r>
      <w:r w:rsidR="007D688E">
        <w:t>for</w:t>
      </w:r>
      <w:r>
        <w:t xml:space="preserve"> </w:t>
      </w:r>
      <w:proofErr w:type="gramStart"/>
      <w:r w:rsidR="007D688E">
        <w:t>sc</w:t>
      </w:r>
      <w:r>
        <w:t>hools</w:t>
      </w:r>
      <w:proofErr w:type="gramEnd"/>
      <w:r>
        <w:t xml:space="preserve"> efficacy study. (2018). https://help.seesaw.me/hc/en-us/articles/115005752703-Seesaw-For-Schools-efficacy-study</w:t>
      </w:r>
      <w:bookmarkEnd w:id="11"/>
    </w:p>
    <w:p w14:paraId="79F108A6" w14:textId="2DCEB1C4" w:rsidR="00795CB3" w:rsidRDefault="00795CB3" w:rsidP="00795CB3">
      <w:pPr>
        <w:pStyle w:val="APAReference"/>
      </w:pPr>
      <w:bookmarkStart w:id="12" w:name="R432969963815625I446420"/>
      <w:r>
        <w:t xml:space="preserve">Technology </w:t>
      </w:r>
      <w:r w:rsidR="007D688E">
        <w:t>services.</w:t>
      </w:r>
      <w:r>
        <w:t xml:space="preserve"> (2016). http://www.cobbk12.org/centraloffice/InstructionalTechnology/WhatisTTIS6Quest.pdf</w:t>
      </w:r>
      <w:bookmarkEnd w:id="12"/>
    </w:p>
    <w:p w14:paraId="2B7D20AC" w14:textId="77777777" w:rsidR="005D1011" w:rsidRPr="00BF7EE5" w:rsidRDefault="005D1011" w:rsidP="00DA1B20"/>
    <w:p w14:paraId="679C03B4" w14:textId="2119DE5C" w:rsidR="00A77B3E" w:rsidRDefault="00FF6B0B">
      <w:pPr>
        <w:pStyle w:val="APA"/>
      </w:pPr>
    </w:p>
    <w:p w14:paraId="78742B83" w14:textId="1BB6345B" w:rsidR="005D1011" w:rsidRDefault="005D1011">
      <w:pPr>
        <w:pStyle w:val="APA"/>
      </w:pPr>
    </w:p>
    <w:p w14:paraId="380352F6" w14:textId="72928147" w:rsidR="005D1011" w:rsidRDefault="005D1011">
      <w:pPr>
        <w:pStyle w:val="APA"/>
      </w:pPr>
    </w:p>
    <w:p w14:paraId="79767FCB" w14:textId="77777777" w:rsidR="005D1011" w:rsidRDefault="005D1011">
      <w:pPr>
        <w:pStyle w:val="APA"/>
      </w:pPr>
    </w:p>
    <w:sectPr w:rsidR="005D10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FD374" w14:textId="77777777" w:rsidR="00FF6B0B" w:rsidRDefault="00FF6B0B">
      <w:r>
        <w:separator/>
      </w:r>
    </w:p>
  </w:endnote>
  <w:endnote w:type="continuationSeparator" w:id="0">
    <w:p w14:paraId="23797E83" w14:textId="77777777" w:rsidR="00FF6B0B" w:rsidRDefault="00FF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7DAB" w14:textId="77777777" w:rsidR="00083D43" w:rsidRDefault="00083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CD11" w14:textId="77777777" w:rsidR="00083D43" w:rsidRDefault="00083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0FC0" w14:textId="77777777" w:rsidR="00083D43" w:rsidRDefault="0008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EB176" w14:textId="77777777" w:rsidR="00FF6B0B" w:rsidRDefault="00FF6B0B">
      <w:r>
        <w:separator/>
      </w:r>
    </w:p>
  </w:footnote>
  <w:footnote w:type="continuationSeparator" w:id="0">
    <w:p w14:paraId="42EFA77D" w14:textId="77777777" w:rsidR="00FF6B0B" w:rsidRDefault="00FF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F199" w14:textId="77777777" w:rsidR="00083D43" w:rsidRDefault="00083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B95C" w14:textId="7C4C5A17" w:rsidR="00127F90" w:rsidRDefault="005D16B6">
    <w:pPr>
      <w:pStyle w:val="APAPageHeading"/>
    </w:pPr>
    <w:r>
      <w:t xml:space="preserve">SEESAW </w:t>
    </w:r>
    <w:r w:rsidR="00083D43">
      <w:t xml:space="preserve">TECHNOLOGY </w:t>
    </w:r>
    <w:r>
      <w:t>LESSON PLAN</w:t>
    </w:r>
    <w:r w:rsidR="00B519EA">
      <w:tab/>
    </w:r>
    <w:r w:rsidR="00B519EA">
      <w:fldChar w:fldCharType="begin"/>
    </w:r>
    <w:r w:rsidR="00B519EA">
      <w:instrText>PAGE</w:instrText>
    </w:r>
    <w:r w:rsidR="00B519EA">
      <w:fldChar w:fldCharType="separate"/>
    </w:r>
    <w:r w:rsidR="00037215">
      <w:rPr>
        <w:noProof/>
      </w:rPr>
      <w:t>2</w:t>
    </w:r>
    <w:r w:rsidR="00B519E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B6E6" w14:textId="7956F5B6" w:rsidR="00127F90" w:rsidRDefault="00B519EA">
    <w:pPr>
      <w:pStyle w:val="APAPageHeading"/>
    </w:pPr>
    <w:r>
      <w:t xml:space="preserve">Running head: </w:t>
    </w:r>
    <w:r w:rsidR="005D16B6">
      <w:t xml:space="preserve">SEEAW </w:t>
    </w:r>
    <w:r w:rsidR="00083D43">
      <w:t xml:space="preserve">TECHNOLOGY </w:t>
    </w:r>
    <w:r w:rsidR="005D16B6">
      <w:t>LESSON PLAN</w:t>
    </w:r>
    <w:r>
      <w:tab/>
    </w:r>
    <w:r>
      <w:fldChar w:fldCharType="begin"/>
    </w:r>
    <w:r>
      <w:instrText>PAGE</w:instrText>
    </w:r>
    <w:r>
      <w:fldChar w:fldCharType="separate"/>
    </w:r>
    <w:r w:rsidR="00037215">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181EA1B0">
      <w:start w:val="1"/>
      <w:numFmt w:val="bullet"/>
      <w:lvlText w:val=""/>
      <w:lvlJc w:val="left"/>
      <w:pPr>
        <w:ind w:left="720" w:hanging="360"/>
      </w:pPr>
      <w:rPr>
        <w:rFonts w:ascii="Symbol" w:hAnsi="Symbol"/>
      </w:rPr>
    </w:lvl>
    <w:lvl w:ilvl="1" w:tplc="710EBCE2">
      <w:start w:val="1"/>
      <w:numFmt w:val="bullet"/>
      <w:lvlText w:val="o"/>
      <w:lvlJc w:val="left"/>
      <w:pPr>
        <w:tabs>
          <w:tab w:val="num" w:pos="1440"/>
        </w:tabs>
        <w:ind w:left="1440" w:hanging="360"/>
      </w:pPr>
      <w:rPr>
        <w:rFonts w:ascii="Courier New" w:hAnsi="Courier New"/>
      </w:rPr>
    </w:lvl>
    <w:lvl w:ilvl="2" w:tplc="9E56DB18">
      <w:start w:val="1"/>
      <w:numFmt w:val="bullet"/>
      <w:lvlText w:val=""/>
      <w:lvlJc w:val="left"/>
      <w:pPr>
        <w:tabs>
          <w:tab w:val="num" w:pos="2160"/>
        </w:tabs>
        <w:ind w:left="2160" w:hanging="360"/>
      </w:pPr>
      <w:rPr>
        <w:rFonts w:ascii="Wingdings" w:hAnsi="Wingdings"/>
      </w:rPr>
    </w:lvl>
    <w:lvl w:ilvl="3" w:tplc="CDACDFA6">
      <w:start w:val="1"/>
      <w:numFmt w:val="bullet"/>
      <w:lvlText w:val=""/>
      <w:lvlJc w:val="left"/>
      <w:pPr>
        <w:tabs>
          <w:tab w:val="num" w:pos="2880"/>
        </w:tabs>
        <w:ind w:left="2880" w:hanging="360"/>
      </w:pPr>
      <w:rPr>
        <w:rFonts w:ascii="Symbol" w:hAnsi="Symbol"/>
      </w:rPr>
    </w:lvl>
    <w:lvl w:ilvl="4" w:tplc="98289E6C">
      <w:start w:val="1"/>
      <w:numFmt w:val="bullet"/>
      <w:lvlText w:val="o"/>
      <w:lvlJc w:val="left"/>
      <w:pPr>
        <w:tabs>
          <w:tab w:val="num" w:pos="3600"/>
        </w:tabs>
        <w:ind w:left="3600" w:hanging="360"/>
      </w:pPr>
      <w:rPr>
        <w:rFonts w:ascii="Courier New" w:hAnsi="Courier New"/>
      </w:rPr>
    </w:lvl>
    <w:lvl w:ilvl="5" w:tplc="43CE9CA0">
      <w:start w:val="1"/>
      <w:numFmt w:val="bullet"/>
      <w:lvlText w:val=""/>
      <w:lvlJc w:val="left"/>
      <w:pPr>
        <w:tabs>
          <w:tab w:val="num" w:pos="4320"/>
        </w:tabs>
        <w:ind w:left="4320" w:hanging="360"/>
      </w:pPr>
      <w:rPr>
        <w:rFonts w:ascii="Wingdings" w:hAnsi="Wingdings"/>
      </w:rPr>
    </w:lvl>
    <w:lvl w:ilvl="6" w:tplc="19321CC4">
      <w:start w:val="1"/>
      <w:numFmt w:val="bullet"/>
      <w:lvlText w:val=""/>
      <w:lvlJc w:val="left"/>
      <w:pPr>
        <w:tabs>
          <w:tab w:val="num" w:pos="5040"/>
        </w:tabs>
        <w:ind w:left="5040" w:hanging="360"/>
      </w:pPr>
      <w:rPr>
        <w:rFonts w:ascii="Symbol" w:hAnsi="Symbol"/>
      </w:rPr>
    </w:lvl>
    <w:lvl w:ilvl="7" w:tplc="09928646">
      <w:start w:val="1"/>
      <w:numFmt w:val="bullet"/>
      <w:lvlText w:val="o"/>
      <w:lvlJc w:val="left"/>
      <w:pPr>
        <w:tabs>
          <w:tab w:val="num" w:pos="5760"/>
        </w:tabs>
        <w:ind w:left="5760" w:hanging="360"/>
      </w:pPr>
      <w:rPr>
        <w:rFonts w:ascii="Courier New" w:hAnsi="Courier New"/>
      </w:rPr>
    </w:lvl>
    <w:lvl w:ilvl="8" w:tplc="A1769272">
      <w:start w:val="1"/>
      <w:numFmt w:val="bullet"/>
      <w:lvlText w:val=""/>
      <w:lvlJc w:val="left"/>
      <w:pPr>
        <w:tabs>
          <w:tab w:val="num" w:pos="6480"/>
        </w:tabs>
        <w:ind w:left="6480" w:hanging="360"/>
      </w:pPr>
      <w:rPr>
        <w:rFonts w:ascii="Wingdings" w:hAnsi="Wingdings"/>
      </w:rPr>
    </w:lvl>
  </w:abstractNum>
  <w:abstractNum w:abstractNumId="1" w15:restartNumberingAfterBreak="0">
    <w:nsid w:val="00415B57"/>
    <w:multiLevelType w:val="multilevel"/>
    <w:tmpl w:val="B052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A2EB7"/>
    <w:multiLevelType w:val="hybridMultilevel"/>
    <w:tmpl w:val="C6786E00"/>
    <w:lvl w:ilvl="0" w:tplc="5F76B902">
      <w:start w:val="1"/>
      <w:numFmt w:val="bullet"/>
      <w:lvlText w:val="•"/>
      <w:lvlJc w:val="left"/>
      <w:pPr>
        <w:tabs>
          <w:tab w:val="num" w:pos="720"/>
        </w:tabs>
        <w:ind w:left="720" w:hanging="360"/>
      </w:pPr>
      <w:rPr>
        <w:rFonts w:ascii="Arial" w:hAnsi="Arial" w:hint="default"/>
      </w:rPr>
    </w:lvl>
    <w:lvl w:ilvl="1" w:tplc="025E1492" w:tentative="1">
      <w:start w:val="1"/>
      <w:numFmt w:val="bullet"/>
      <w:lvlText w:val="•"/>
      <w:lvlJc w:val="left"/>
      <w:pPr>
        <w:tabs>
          <w:tab w:val="num" w:pos="1440"/>
        </w:tabs>
        <w:ind w:left="1440" w:hanging="360"/>
      </w:pPr>
      <w:rPr>
        <w:rFonts w:ascii="Arial" w:hAnsi="Arial" w:hint="default"/>
      </w:rPr>
    </w:lvl>
    <w:lvl w:ilvl="2" w:tplc="6A0CE680" w:tentative="1">
      <w:start w:val="1"/>
      <w:numFmt w:val="bullet"/>
      <w:lvlText w:val="•"/>
      <w:lvlJc w:val="left"/>
      <w:pPr>
        <w:tabs>
          <w:tab w:val="num" w:pos="2160"/>
        </w:tabs>
        <w:ind w:left="2160" w:hanging="360"/>
      </w:pPr>
      <w:rPr>
        <w:rFonts w:ascii="Arial" w:hAnsi="Arial" w:hint="default"/>
      </w:rPr>
    </w:lvl>
    <w:lvl w:ilvl="3" w:tplc="6F8258BC" w:tentative="1">
      <w:start w:val="1"/>
      <w:numFmt w:val="bullet"/>
      <w:lvlText w:val="•"/>
      <w:lvlJc w:val="left"/>
      <w:pPr>
        <w:tabs>
          <w:tab w:val="num" w:pos="2880"/>
        </w:tabs>
        <w:ind w:left="2880" w:hanging="360"/>
      </w:pPr>
      <w:rPr>
        <w:rFonts w:ascii="Arial" w:hAnsi="Arial" w:hint="default"/>
      </w:rPr>
    </w:lvl>
    <w:lvl w:ilvl="4" w:tplc="8F38EEF6" w:tentative="1">
      <w:start w:val="1"/>
      <w:numFmt w:val="bullet"/>
      <w:lvlText w:val="•"/>
      <w:lvlJc w:val="left"/>
      <w:pPr>
        <w:tabs>
          <w:tab w:val="num" w:pos="3600"/>
        </w:tabs>
        <w:ind w:left="3600" w:hanging="360"/>
      </w:pPr>
      <w:rPr>
        <w:rFonts w:ascii="Arial" w:hAnsi="Arial" w:hint="default"/>
      </w:rPr>
    </w:lvl>
    <w:lvl w:ilvl="5" w:tplc="DD1286B0" w:tentative="1">
      <w:start w:val="1"/>
      <w:numFmt w:val="bullet"/>
      <w:lvlText w:val="•"/>
      <w:lvlJc w:val="left"/>
      <w:pPr>
        <w:tabs>
          <w:tab w:val="num" w:pos="4320"/>
        </w:tabs>
        <w:ind w:left="4320" w:hanging="360"/>
      </w:pPr>
      <w:rPr>
        <w:rFonts w:ascii="Arial" w:hAnsi="Arial" w:hint="default"/>
      </w:rPr>
    </w:lvl>
    <w:lvl w:ilvl="6" w:tplc="79A41C72" w:tentative="1">
      <w:start w:val="1"/>
      <w:numFmt w:val="bullet"/>
      <w:lvlText w:val="•"/>
      <w:lvlJc w:val="left"/>
      <w:pPr>
        <w:tabs>
          <w:tab w:val="num" w:pos="5040"/>
        </w:tabs>
        <w:ind w:left="5040" w:hanging="360"/>
      </w:pPr>
      <w:rPr>
        <w:rFonts w:ascii="Arial" w:hAnsi="Arial" w:hint="default"/>
      </w:rPr>
    </w:lvl>
    <w:lvl w:ilvl="7" w:tplc="C05C4232" w:tentative="1">
      <w:start w:val="1"/>
      <w:numFmt w:val="bullet"/>
      <w:lvlText w:val="•"/>
      <w:lvlJc w:val="left"/>
      <w:pPr>
        <w:tabs>
          <w:tab w:val="num" w:pos="5760"/>
        </w:tabs>
        <w:ind w:left="5760" w:hanging="360"/>
      </w:pPr>
      <w:rPr>
        <w:rFonts w:ascii="Arial" w:hAnsi="Arial" w:hint="default"/>
      </w:rPr>
    </w:lvl>
    <w:lvl w:ilvl="8" w:tplc="E74261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EE09AF"/>
    <w:multiLevelType w:val="multilevel"/>
    <w:tmpl w:val="501CC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F50B11"/>
    <w:multiLevelType w:val="hybridMultilevel"/>
    <w:tmpl w:val="70C00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742D28"/>
    <w:multiLevelType w:val="hybridMultilevel"/>
    <w:tmpl w:val="36B0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44AB7"/>
    <w:multiLevelType w:val="multilevel"/>
    <w:tmpl w:val="1C5E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E66FF"/>
    <w:multiLevelType w:val="hybridMultilevel"/>
    <w:tmpl w:val="2936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2727A"/>
    <w:multiLevelType w:val="multilevel"/>
    <w:tmpl w:val="DF708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126309"/>
    <w:multiLevelType w:val="hybridMultilevel"/>
    <w:tmpl w:val="42AE8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AF0724"/>
    <w:multiLevelType w:val="hybridMultilevel"/>
    <w:tmpl w:val="33EE9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596C6C"/>
    <w:multiLevelType w:val="hybridMultilevel"/>
    <w:tmpl w:val="4F24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A718F"/>
    <w:multiLevelType w:val="hybridMultilevel"/>
    <w:tmpl w:val="751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8070C"/>
    <w:multiLevelType w:val="multilevel"/>
    <w:tmpl w:val="031A3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6"/>
  </w:num>
  <w:num w:numId="5">
    <w:abstractNumId w:val="3"/>
  </w:num>
  <w:num w:numId="6">
    <w:abstractNumId w:val="13"/>
  </w:num>
  <w:num w:numId="7">
    <w:abstractNumId w:val="11"/>
  </w:num>
  <w:num w:numId="8">
    <w:abstractNumId w:val="10"/>
  </w:num>
  <w:num w:numId="9">
    <w:abstractNumId w:val="2"/>
  </w:num>
  <w:num w:numId="10">
    <w:abstractNumId w:val="5"/>
  </w:num>
  <w:num w:numId="11">
    <w:abstractNumId w:val="4"/>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PROFESSIONAL DEVELOPMENT LESSON PLAN"/>
    <w:docVar w:name="clsAbstract" w:val="False"/>
    <w:docVar w:name="cPaperAPAOrMLA" w:val="1"/>
    <w:docVar w:name="cUniquePaperID" w:val="434297199937153I446420"/>
    <w:docVar w:name="ExportDate" w:val="11/25/2018 10:11 PM"/>
    <w:docVar w:name="HasTitlePage" w:val="True"/>
    <w:docVar w:name="IncludeAnnotations" w:val="False"/>
    <w:docVar w:name="LastEditedVersion" w:val="8"/>
    <w:docVar w:name="PaperID" w:val="00000000-0000-0000-0000-000000000000"/>
  </w:docVars>
  <w:rsids>
    <w:rsidRoot w:val="00127F90"/>
    <w:rsid w:val="0002178F"/>
    <w:rsid w:val="00037215"/>
    <w:rsid w:val="000408D7"/>
    <w:rsid w:val="00050640"/>
    <w:rsid w:val="00053B82"/>
    <w:rsid w:val="00061F30"/>
    <w:rsid w:val="00067D71"/>
    <w:rsid w:val="0007014E"/>
    <w:rsid w:val="00072E26"/>
    <w:rsid w:val="00077751"/>
    <w:rsid w:val="00083D43"/>
    <w:rsid w:val="000C0276"/>
    <w:rsid w:val="000E530E"/>
    <w:rsid w:val="000E77C9"/>
    <w:rsid w:val="000F0A8D"/>
    <w:rsid w:val="000F7EE9"/>
    <w:rsid w:val="00127F90"/>
    <w:rsid w:val="00162450"/>
    <w:rsid w:val="00182C62"/>
    <w:rsid w:val="001929CC"/>
    <w:rsid w:val="001A0670"/>
    <w:rsid w:val="001C6F24"/>
    <w:rsid w:val="001E389D"/>
    <w:rsid w:val="001F6B6D"/>
    <w:rsid w:val="00201C4C"/>
    <w:rsid w:val="00201DD3"/>
    <w:rsid w:val="00217792"/>
    <w:rsid w:val="00223FC4"/>
    <w:rsid w:val="0023084A"/>
    <w:rsid w:val="002520C8"/>
    <w:rsid w:val="003038C9"/>
    <w:rsid w:val="00306CB4"/>
    <w:rsid w:val="003108E2"/>
    <w:rsid w:val="003130E1"/>
    <w:rsid w:val="00320B23"/>
    <w:rsid w:val="00332685"/>
    <w:rsid w:val="00334C07"/>
    <w:rsid w:val="0034154A"/>
    <w:rsid w:val="003439BC"/>
    <w:rsid w:val="0034436C"/>
    <w:rsid w:val="0034556A"/>
    <w:rsid w:val="00357906"/>
    <w:rsid w:val="00374F63"/>
    <w:rsid w:val="00377090"/>
    <w:rsid w:val="003B4063"/>
    <w:rsid w:val="00404BF0"/>
    <w:rsid w:val="00411DF8"/>
    <w:rsid w:val="004138C8"/>
    <w:rsid w:val="00420F95"/>
    <w:rsid w:val="00425737"/>
    <w:rsid w:val="004570A3"/>
    <w:rsid w:val="00462A73"/>
    <w:rsid w:val="00463A9A"/>
    <w:rsid w:val="00472EF6"/>
    <w:rsid w:val="00473EA9"/>
    <w:rsid w:val="00481A4A"/>
    <w:rsid w:val="004A515A"/>
    <w:rsid w:val="004B13B1"/>
    <w:rsid w:val="004B14EA"/>
    <w:rsid w:val="004C73BF"/>
    <w:rsid w:val="004D6BB8"/>
    <w:rsid w:val="005002BB"/>
    <w:rsid w:val="00532B1D"/>
    <w:rsid w:val="005357C1"/>
    <w:rsid w:val="00554D57"/>
    <w:rsid w:val="00571715"/>
    <w:rsid w:val="005751E0"/>
    <w:rsid w:val="00592C82"/>
    <w:rsid w:val="005B1D44"/>
    <w:rsid w:val="005B50F9"/>
    <w:rsid w:val="005D1011"/>
    <w:rsid w:val="005D16B6"/>
    <w:rsid w:val="005F4179"/>
    <w:rsid w:val="00617889"/>
    <w:rsid w:val="00641EEB"/>
    <w:rsid w:val="00650EBC"/>
    <w:rsid w:val="00662A34"/>
    <w:rsid w:val="006841D7"/>
    <w:rsid w:val="0069395F"/>
    <w:rsid w:val="006A6302"/>
    <w:rsid w:val="006B0205"/>
    <w:rsid w:val="006C3BFB"/>
    <w:rsid w:val="00723F2F"/>
    <w:rsid w:val="00727DEE"/>
    <w:rsid w:val="00733E82"/>
    <w:rsid w:val="00734CC6"/>
    <w:rsid w:val="00741CB5"/>
    <w:rsid w:val="00772678"/>
    <w:rsid w:val="00785516"/>
    <w:rsid w:val="00795A99"/>
    <w:rsid w:val="00795CB3"/>
    <w:rsid w:val="007D17AF"/>
    <w:rsid w:val="007D688E"/>
    <w:rsid w:val="0080195A"/>
    <w:rsid w:val="0082350A"/>
    <w:rsid w:val="0083145B"/>
    <w:rsid w:val="00844697"/>
    <w:rsid w:val="00874FAE"/>
    <w:rsid w:val="008829CD"/>
    <w:rsid w:val="00887910"/>
    <w:rsid w:val="008A28FB"/>
    <w:rsid w:val="008C1110"/>
    <w:rsid w:val="008F0DD6"/>
    <w:rsid w:val="0090316C"/>
    <w:rsid w:val="0095237D"/>
    <w:rsid w:val="00990C84"/>
    <w:rsid w:val="009C74D1"/>
    <w:rsid w:val="009D15FD"/>
    <w:rsid w:val="009D799B"/>
    <w:rsid w:val="00A00669"/>
    <w:rsid w:val="00A40D0A"/>
    <w:rsid w:val="00A5536B"/>
    <w:rsid w:val="00A56963"/>
    <w:rsid w:val="00A77B36"/>
    <w:rsid w:val="00AA0499"/>
    <w:rsid w:val="00AA2E6D"/>
    <w:rsid w:val="00AB0D7C"/>
    <w:rsid w:val="00AB7F7F"/>
    <w:rsid w:val="00B22DC0"/>
    <w:rsid w:val="00B26B1D"/>
    <w:rsid w:val="00B43492"/>
    <w:rsid w:val="00B519EA"/>
    <w:rsid w:val="00BA4E78"/>
    <w:rsid w:val="00BE5C4D"/>
    <w:rsid w:val="00BE7860"/>
    <w:rsid w:val="00BF7EE5"/>
    <w:rsid w:val="00C10AA8"/>
    <w:rsid w:val="00C157DB"/>
    <w:rsid w:val="00C16FC0"/>
    <w:rsid w:val="00C31B19"/>
    <w:rsid w:val="00C360CE"/>
    <w:rsid w:val="00C36E63"/>
    <w:rsid w:val="00CD21D3"/>
    <w:rsid w:val="00CD5663"/>
    <w:rsid w:val="00CF5CE6"/>
    <w:rsid w:val="00D014F9"/>
    <w:rsid w:val="00D4152A"/>
    <w:rsid w:val="00D44845"/>
    <w:rsid w:val="00D706A0"/>
    <w:rsid w:val="00D97475"/>
    <w:rsid w:val="00DA1B20"/>
    <w:rsid w:val="00DD2259"/>
    <w:rsid w:val="00DD3C01"/>
    <w:rsid w:val="00DE0299"/>
    <w:rsid w:val="00DE3170"/>
    <w:rsid w:val="00E126F2"/>
    <w:rsid w:val="00E13BDF"/>
    <w:rsid w:val="00E313D1"/>
    <w:rsid w:val="00E7364D"/>
    <w:rsid w:val="00E7685B"/>
    <w:rsid w:val="00EB175D"/>
    <w:rsid w:val="00EC2AD9"/>
    <w:rsid w:val="00EC51DF"/>
    <w:rsid w:val="00EC5AAE"/>
    <w:rsid w:val="00ED0BA5"/>
    <w:rsid w:val="00EF14AB"/>
    <w:rsid w:val="00EF4592"/>
    <w:rsid w:val="00F10AA3"/>
    <w:rsid w:val="00F3386E"/>
    <w:rsid w:val="00F61A77"/>
    <w:rsid w:val="00F662E6"/>
    <w:rsid w:val="00F75EE2"/>
    <w:rsid w:val="00F85C81"/>
    <w:rsid w:val="00F9481A"/>
    <w:rsid w:val="00FA3D1D"/>
    <w:rsid w:val="00FB7BF9"/>
    <w:rsid w:val="00FF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21182"/>
  <w15:docId w15:val="{30167E5C-F3A3-FB49-B0E3-0DD4EB39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A1B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pPr>
      <w:spacing w:after="0" w:line="480" w:lineRule="auto"/>
      <w:ind w:firstLine="720"/>
    </w:pPr>
  </w:style>
  <w:style w:type="paragraph" w:styleId="BodyText">
    <w:name w:val="Body Text"/>
    <w:basedOn w:val="Normal"/>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pPr>
      <w:ind w:firstLine="0"/>
      <w:jc w:val="center"/>
      <w:outlineLvl w:val="0"/>
    </w:pPr>
    <w:rPr>
      <w:b/>
    </w:rPr>
  </w:style>
  <w:style w:type="paragraph" w:customStyle="1" w:styleId="APAHeading2">
    <w:name w:val="APA Heading 2"/>
    <w:basedOn w:val="APAHeading1"/>
    <w:next w:val="APA"/>
    <w:pPr>
      <w:jc w:val="left"/>
      <w:outlineLvl w:val="1"/>
    </w:pPr>
  </w:style>
  <w:style w:type="paragraph" w:customStyle="1" w:styleId="APAHeading3">
    <w:name w:val="APA Heading 3"/>
    <w:basedOn w:val="APAHeading1"/>
    <w:next w:val="APA"/>
    <w:pPr>
      <w:ind w:firstLine="720"/>
      <w:jc w:val="left"/>
      <w:outlineLvl w:val="2"/>
    </w:pPr>
  </w:style>
  <w:style w:type="paragraph" w:customStyle="1" w:styleId="APAHeading4">
    <w:name w:val="APA Heading 4"/>
    <w:basedOn w:val="APAHeading1"/>
    <w:next w:val="APA"/>
    <w:pPr>
      <w:ind w:firstLine="720"/>
      <w:jc w:val="left"/>
      <w:outlineLvl w:val="3"/>
    </w:pPr>
    <w:rPr>
      <w:i/>
    </w:rPr>
  </w:style>
  <w:style w:type="paragraph" w:customStyle="1" w:styleId="APAHeading5">
    <w:name w:val="APA Heading 5"/>
    <w:basedOn w:val="APAHeading1"/>
    <w:next w:val="APA"/>
    <w:pPr>
      <w:ind w:firstLine="720"/>
      <w:jc w:val="left"/>
      <w:outlineLvl w:val="4"/>
    </w:pPr>
    <w:rPr>
      <w:b w:val="0"/>
      <w:i/>
    </w:rPr>
  </w:style>
  <w:style w:type="paragraph" w:customStyle="1" w:styleId="APAHeadingCenter">
    <w:name w:val="APA Heading Center"/>
    <w:basedOn w:val="APA"/>
    <w:next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pPr>
      <w:spacing w:after="240"/>
      <w:ind w:left="1440" w:firstLine="0"/>
      <w:contextualSpacing/>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character" w:customStyle="1" w:styleId="APAHeading3Export">
    <w:name w:val="APA Heading 3 Export"/>
    <w:rPr>
      <w:rFonts w:ascii="Times New Roman" w:eastAsia="Times New Roman" w:hAnsi="Times New Roman" w:cs="Times New Roman"/>
      <w:b/>
      <w:i w:val="0"/>
      <w:caps w:val="0"/>
      <w:sz w:val="24"/>
    </w:rPr>
  </w:style>
  <w:style w:type="character" w:customStyle="1" w:styleId="APAHeading4Export">
    <w:name w:val="APA Heading 4 Export"/>
    <w:rPr>
      <w:rFonts w:ascii="Times New Roman" w:eastAsia="Times New Roman" w:hAnsi="Times New Roman" w:cs="Times New Roman"/>
      <w:b/>
      <w:i/>
      <w:caps w:val="0"/>
      <w:sz w:val="24"/>
    </w:rPr>
  </w:style>
  <w:style w:type="character" w:customStyle="1" w:styleId="APAHeading5Export">
    <w:name w:val="APA Heading 5 Export"/>
    <w:rPr>
      <w:rFonts w:ascii="Times New Roman" w:eastAsia="Times New Roman" w:hAnsi="Times New Roman" w:cs="Times New Roman"/>
      <w:b w:val="0"/>
      <w:i/>
      <w:caps w:val="0"/>
      <w:sz w:val="24"/>
    </w:rPr>
  </w:style>
  <w:style w:type="character" w:styleId="Hyperlink">
    <w:name w:val="Hyperlink"/>
    <w:basedOn w:val="DefaultParagraphFont"/>
    <w:uiPriority w:val="99"/>
    <w:unhideWhenUsed/>
    <w:rsid w:val="008C1110"/>
    <w:rPr>
      <w:color w:val="0563C1" w:themeColor="hyperlink"/>
      <w:u w:val="single"/>
    </w:rPr>
  </w:style>
  <w:style w:type="character" w:styleId="UnresolvedMention">
    <w:name w:val="Unresolved Mention"/>
    <w:basedOn w:val="DefaultParagraphFont"/>
    <w:uiPriority w:val="99"/>
    <w:semiHidden/>
    <w:unhideWhenUsed/>
    <w:rsid w:val="008C1110"/>
    <w:rPr>
      <w:color w:val="605E5C"/>
      <w:shd w:val="clear" w:color="auto" w:fill="E1DFDD"/>
    </w:rPr>
  </w:style>
  <w:style w:type="character" w:styleId="FollowedHyperlink">
    <w:name w:val="FollowedHyperlink"/>
    <w:basedOn w:val="DefaultParagraphFont"/>
    <w:semiHidden/>
    <w:unhideWhenUsed/>
    <w:rsid w:val="00BE7860"/>
    <w:rPr>
      <w:color w:val="954F72" w:themeColor="followedHyperlink"/>
      <w:u w:val="single"/>
    </w:rPr>
  </w:style>
  <w:style w:type="paragraph" w:styleId="NormalWeb">
    <w:name w:val="Normal (Web)"/>
    <w:basedOn w:val="Normal"/>
    <w:uiPriority w:val="99"/>
    <w:unhideWhenUsed/>
    <w:rsid w:val="004570A3"/>
    <w:pPr>
      <w:spacing w:before="100" w:beforeAutospacing="1" w:after="100" w:afterAutospacing="1"/>
    </w:pPr>
  </w:style>
  <w:style w:type="character" w:customStyle="1" w:styleId="Heading1Char">
    <w:name w:val="Heading 1 Char"/>
    <w:basedOn w:val="DefaultParagraphFont"/>
    <w:link w:val="Heading1"/>
    <w:rsid w:val="00DA1B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72E26"/>
    <w:pPr>
      <w:ind w:left="720"/>
      <w:contextualSpacing/>
    </w:pPr>
  </w:style>
  <w:style w:type="paragraph" w:styleId="BalloonText">
    <w:name w:val="Balloon Text"/>
    <w:basedOn w:val="Normal"/>
    <w:link w:val="BalloonTextChar"/>
    <w:rsid w:val="0083145B"/>
    <w:rPr>
      <w:sz w:val="18"/>
      <w:szCs w:val="18"/>
    </w:rPr>
  </w:style>
  <w:style w:type="character" w:customStyle="1" w:styleId="BalloonTextChar">
    <w:name w:val="Balloon Text Char"/>
    <w:basedOn w:val="DefaultParagraphFont"/>
    <w:link w:val="BalloonText"/>
    <w:rsid w:val="0083145B"/>
    <w:rPr>
      <w:sz w:val="18"/>
      <w:szCs w:val="18"/>
    </w:rPr>
  </w:style>
  <w:style w:type="paragraph" w:styleId="Header">
    <w:name w:val="header"/>
    <w:basedOn w:val="Normal"/>
    <w:link w:val="HeaderChar"/>
    <w:unhideWhenUsed/>
    <w:rsid w:val="005D16B6"/>
    <w:pPr>
      <w:tabs>
        <w:tab w:val="center" w:pos="4680"/>
        <w:tab w:val="right" w:pos="9360"/>
      </w:tabs>
    </w:pPr>
  </w:style>
  <w:style w:type="character" w:customStyle="1" w:styleId="HeaderChar">
    <w:name w:val="Header Char"/>
    <w:basedOn w:val="DefaultParagraphFont"/>
    <w:link w:val="Header"/>
    <w:rsid w:val="005D16B6"/>
    <w:rPr>
      <w:sz w:val="24"/>
      <w:szCs w:val="24"/>
    </w:rPr>
  </w:style>
  <w:style w:type="paragraph" w:styleId="Footer">
    <w:name w:val="footer"/>
    <w:basedOn w:val="Normal"/>
    <w:link w:val="FooterChar"/>
    <w:unhideWhenUsed/>
    <w:rsid w:val="005D16B6"/>
    <w:pPr>
      <w:tabs>
        <w:tab w:val="center" w:pos="4680"/>
        <w:tab w:val="right" w:pos="9360"/>
      </w:tabs>
    </w:pPr>
  </w:style>
  <w:style w:type="character" w:customStyle="1" w:styleId="FooterChar">
    <w:name w:val="Footer Char"/>
    <w:basedOn w:val="DefaultParagraphFont"/>
    <w:link w:val="Footer"/>
    <w:rsid w:val="005D16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7389">
      <w:bodyDiv w:val="1"/>
      <w:marLeft w:val="0"/>
      <w:marRight w:val="0"/>
      <w:marTop w:val="0"/>
      <w:marBottom w:val="0"/>
      <w:divBdr>
        <w:top w:val="none" w:sz="0" w:space="0" w:color="auto"/>
        <w:left w:val="none" w:sz="0" w:space="0" w:color="auto"/>
        <w:bottom w:val="none" w:sz="0" w:space="0" w:color="auto"/>
        <w:right w:val="none" w:sz="0" w:space="0" w:color="auto"/>
      </w:divBdr>
    </w:div>
    <w:div w:id="143664750">
      <w:bodyDiv w:val="1"/>
      <w:marLeft w:val="0"/>
      <w:marRight w:val="0"/>
      <w:marTop w:val="0"/>
      <w:marBottom w:val="0"/>
      <w:divBdr>
        <w:top w:val="none" w:sz="0" w:space="0" w:color="auto"/>
        <w:left w:val="none" w:sz="0" w:space="0" w:color="auto"/>
        <w:bottom w:val="none" w:sz="0" w:space="0" w:color="auto"/>
        <w:right w:val="none" w:sz="0" w:space="0" w:color="auto"/>
      </w:divBdr>
      <w:divsChild>
        <w:div w:id="1540435978">
          <w:marLeft w:val="0"/>
          <w:marRight w:val="0"/>
          <w:marTop w:val="0"/>
          <w:marBottom w:val="0"/>
          <w:divBdr>
            <w:top w:val="none" w:sz="0" w:space="0" w:color="auto"/>
            <w:left w:val="none" w:sz="0" w:space="0" w:color="auto"/>
            <w:bottom w:val="none" w:sz="0" w:space="0" w:color="auto"/>
            <w:right w:val="none" w:sz="0" w:space="0" w:color="auto"/>
          </w:divBdr>
          <w:divsChild>
            <w:div w:id="1267276838">
              <w:marLeft w:val="0"/>
              <w:marRight w:val="0"/>
              <w:marTop w:val="0"/>
              <w:marBottom w:val="0"/>
              <w:divBdr>
                <w:top w:val="none" w:sz="0" w:space="0" w:color="auto"/>
                <w:left w:val="none" w:sz="0" w:space="0" w:color="auto"/>
                <w:bottom w:val="none" w:sz="0" w:space="0" w:color="auto"/>
                <w:right w:val="none" w:sz="0" w:space="0" w:color="auto"/>
              </w:divBdr>
              <w:divsChild>
                <w:div w:id="1697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8319">
      <w:bodyDiv w:val="1"/>
      <w:marLeft w:val="0"/>
      <w:marRight w:val="0"/>
      <w:marTop w:val="0"/>
      <w:marBottom w:val="0"/>
      <w:divBdr>
        <w:top w:val="none" w:sz="0" w:space="0" w:color="auto"/>
        <w:left w:val="none" w:sz="0" w:space="0" w:color="auto"/>
        <w:bottom w:val="none" w:sz="0" w:space="0" w:color="auto"/>
        <w:right w:val="none" w:sz="0" w:space="0" w:color="auto"/>
      </w:divBdr>
      <w:divsChild>
        <w:div w:id="207886201">
          <w:marLeft w:val="0"/>
          <w:marRight w:val="0"/>
          <w:marTop w:val="0"/>
          <w:marBottom w:val="0"/>
          <w:divBdr>
            <w:top w:val="none" w:sz="0" w:space="0" w:color="auto"/>
            <w:left w:val="none" w:sz="0" w:space="0" w:color="auto"/>
            <w:bottom w:val="none" w:sz="0" w:space="0" w:color="auto"/>
            <w:right w:val="none" w:sz="0" w:space="0" w:color="auto"/>
          </w:divBdr>
          <w:divsChild>
            <w:div w:id="13194610">
              <w:marLeft w:val="0"/>
              <w:marRight w:val="0"/>
              <w:marTop w:val="0"/>
              <w:marBottom w:val="0"/>
              <w:divBdr>
                <w:top w:val="none" w:sz="0" w:space="0" w:color="auto"/>
                <w:left w:val="none" w:sz="0" w:space="0" w:color="auto"/>
                <w:bottom w:val="none" w:sz="0" w:space="0" w:color="auto"/>
                <w:right w:val="none" w:sz="0" w:space="0" w:color="auto"/>
              </w:divBdr>
              <w:divsChild>
                <w:div w:id="4107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70919">
      <w:bodyDiv w:val="1"/>
      <w:marLeft w:val="0"/>
      <w:marRight w:val="0"/>
      <w:marTop w:val="0"/>
      <w:marBottom w:val="0"/>
      <w:divBdr>
        <w:top w:val="none" w:sz="0" w:space="0" w:color="auto"/>
        <w:left w:val="none" w:sz="0" w:space="0" w:color="auto"/>
        <w:bottom w:val="none" w:sz="0" w:space="0" w:color="auto"/>
        <w:right w:val="none" w:sz="0" w:space="0" w:color="auto"/>
      </w:divBdr>
      <w:divsChild>
        <w:div w:id="288514293">
          <w:marLeft w:val="0"/>
          <w:marRight w:val="0"/>
          <w:marTop w:val="0"/>
          <w:marBottom w:val="0"/>
          <w:divBdr>
            <w:top w:val="none" w:sz="0" w:space="0" w:color="auto"/>
            <w:left w:val="none" w:sz="0" w:space="0" w:color="auto"/>
            <w:bottom w:val="none" w:sz="0" w:space="0" w:color="auto"/>
            <w:right w:val="none" w:sz="0" w:space="0" w:color="auto"/>
          </w:divBdr>
          <w:divsChild>
            <w:div w:id="1608846984">
              <w:marLeft w:val="0"/>
              <w:marRight w:val="0"/>
              <w:marTop w:val="0"/>
              <w:marBottom w:val="0"/>
              <w:divBdr>
                <w:top w:val="none" w:sz="0" w:space="0" w:color="auto"/>
                <w:left w:val="none" w:sz="0" w:space="0" w:color="auto"/>
                <w:bottom w:val="none" w:sz="0" w:space="0" w:color="auto"/>
                <w:right w:val="none" w:sz="0" w:space="0" w:color="auto"/>
              </w:divBdr>
              <w:divsChild>
                <w:div w:id="11485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9464">
      <w:bodyDiv w:val="1"/>
      <w:marLeft w:val="0"/>
      <w:marRight w:val="0"/>
      <w:marTop w:val="0"/>
      <w:marBottom w:val="0"/>
      <w:divBdr>
        <w:top w:val="none" w:sz="0" w:space="0" w:color="auto"/>
        <w:left w:val="none" w:sz="0" w:space="0" w:color="auto"/>
        <w:bottom w:val="none" w:sz="0" w:space="0" w:color="auto"/>
        <w:right w:val="none" w:sz="0" w:space="0" w:color="auto"/>
      </w:divBdr>
      <w:divsChild>
        <w:div w:id="1495728273">
          <w:marLeft w:val="0"/>
          <w:marRight w:val="0"/>
          <w:marTop w:val="0"/>
          <w:marBottom w:val="0"/>
          <w:divBdr>
            <w:top w:val="none" w:sz="0" w:space="0" w:color="auto"/>
            <w:left w:val="none" w:sz="0" w:space="0" w:color="auto"/>
            <w:bottom w:val="none" w:sz="0" w:space="0" w:color="auto"/>
            <w:right w:val="none" w:sz="0" w:space="0" w:color="auto"/>
          </w:divBdr>
          <w:divsChild>
            <w:div w:id="344863306">
              <w:marLeft w:val="0"/>
              <w:marRight w:val="0"/>
              <w:marTop w:val="0"/>
              <w:marBottom w:val="0"/>
              <w:divBdr>
                <w:top w:val="none" w:sz="0" w:space="0" w:color="auto"/>
                <w:left w:val="none" w:sz="0" w:space="0" w:color="auto"/>
                <w:bottom w:val="none" w:sz="0" w:space="0" w:color="auto"/>
                <w:right w:val="none" w:sz="0" w:space="0" w:color="auto"/>
              </w:divBdr>
              <w:divsChild>
                <w:div w:id="13291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30389">
      <w:bodyDiv w:val="1"/>
      <w:marLeft w:val="0"/>
      <w:marRight w:val="0"/>
      <w:marTop w:val="0"/>
      <w:marBottom w:val="0"/>
      <w:divBdr>
        <w:top w:val="none" w:sz="0" w:space="0" w:color="auto"/>
        <w:left w:val="none" w:sz="0" w:space="0" w:color="auto"/>
        <w:bottom w:val="none" w:sz="0" w:space="0" w:color="auto"/>
        <w:right w:val="none" w:sz="0" w:space="0" w:color="auto"/>
      </w:divBdr>
    </w:div>
    <w:div w:id="1813790997">
      <w:bodyDiv w:val="1"/>
      <w:marLeft w:val="0"/>
      <w:marRight w:val="0"/>
      <w:marTop w:val="0"/>
      <w:marBottom w:val="0"/>
      <w:divBdr>
        <w:top w:val="none" w:sz="0" w:space="0" w:color="auto"/>
        <w:left w:val="none" w:sz="0" w:space="0" w:color="auto"/>
        <w:bottom w:val="none" w:sz="0" w:space="0" w:color="auto"/>
        <w:right w:val="none" w:sz="0" w:space="0" w:color="auto"/>
      </w:divBdr>
      <w:divsChild>
        <w:div w:id="1308509942">
          <w:marLeft w:val="0"/>
          <w:marRight w:val="0"/>
          <w:marTop w:val="0"/>
          <w:marBottom w:val="0"/>
          <w:divBdr>
            <w:top w:val="none" w:sz="0" w:space="0" w:color="auto"/>
            <w:left w:val="none" w:sz="0" w:space="0" w:color="auto"/>
            <w:bottom w:val="none" w:sz="0" w:space="0" w:color="auto"/>
            <w:right w:val="none" w:sz="0" w:space="0" w:color="auto"/>
          </w:divBdr>
          <w:divsChild>
            <w:div w:id="774910758">
              <w:marLeft w:val="0"/>
              <w:marRight w:val="0"/>
              <w:marTop w:val="0"/>
              <w:marBottom w:val="0"/>
              <w:divBdr>
                <w:top w:val="none" w:sz="0" w:space="0" w:color="auto"/>
                <w:left w:val="none" w:sz="0" w:space="0" w:color="auto"/>
                <w:bottom w:val="none" w:sz="0" w:space="0" w:color="auto"/>
                <w:right w:val="none" w:sz="0" w:space="0" w:color="auto"/>
              </w:divBdr>
              <w:divsChild>
                <w:div w:id="13584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2190">
      <w:bodyDiv w:val="1"/>
      <w:marLeft w:val="0"/>
      <w:marRight w:val="0"/>
      <w:marTop w:val="0"/>
      <w:marBottom w:val="0"/>
      <w:divBdr>
        <w:top w:val="none" w:sz="0" w:space="0" w:color="auto"/>
        <w:left w:val="none" w:sz="0" w:space="0" w:color="auto"/>
        <w:bottom w:val="none" w:sz="0" w:space="0" w:color="auto"/>
        <w:right w:val="none" w:sz="0" w:space="0" w:color="auto"/>
      </w:divBdr>
      <w:divsChild>
        <w:div w:id="864446911">
          <w:marLeft w:val="0"/>
          <w:marRight w:val="0"/>
          <w:marTop w:val="0"/>
          <w:marBottom w:val="0"/>
          <w:divBdr>
            <w:top w:val="none" w:sz="0" w:space="0" w:color="auto"/>
            <w:left w:val="none" w:sz="0" w:space="0" w:color="auto"/>
            <w:bottom w:val="none" w:sz="0" w:space="0" w:color="auto"/>
            <w:right w:val="none" w:sz="0" w:space="0" w:color="auto"/>
          </w:divBdr>
          <w:divsChild>
            <w:div w:id="1778670386">
              <w:marLeft w:val="0"/>
              <w:marRight w:val="0"/>
              <w:marTop w:val="0"/>
              <w:marBottom w:val="0"/>
              <w:divBdr>
                <w:top w:val="none" w:sz="0" w:space="0" w:color="auto"/>
                <w:left w:val="none" w:sz="0" w:space="0" w:color="auto"/>
                <w:bottom w:val="none" w:sz="0" w:space="0" w:color="auto"/>
                <w:right w:val="none" w:sz="0" w:space="0" w:color="auto"/>
              </w:divBdr>
              <w:divsChild>
                <w:div w:id="18073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0037">
      <w:bodyDiv w:val="1"/>
      <w:marLeft w:val="0"/>
      <w:marRight w:val="0"/>
      <w:marTop w:val="0"/>
      <w:marBottom w:val="0"/>
      <w:divBdr>
        <w:top w:val="none" w:sz="0" w:space="0" w:color="auto"/>
        <w:left w:val="none" w:sz="0" w:space="0" w:color="auto"/>
        <w:bottom w:val="none" w:sz="0" w:space="0" w:color="auto"/>
        <w:right w:val="none" w:sz="0" w:space="0" w:color="auto"/>
      </w:divBdr>
      <w:divsChild>
        <w:div w:id="310016926">
          <w:marLeft w:val="0"/>
          <w:marRight w:val="0"/>
          <w:marTop w:val="0"/>
          <w:marBottom w:val="0"/>
          <w:divBdr>
            <w:top w:val="none" w:sz="0" w:space="0" w:color="auto"/>
            <w:left w:val="none" w:sz="0" w:space="0" w:color="auto"/>
            <w:bottom w:val="none" w:sz="0" w:space="0" w:color="auto"/>
            <w:right w:val="none" w:sz="0" w:space="0" w:color="auto"/>
          </w:divBdr>
          <w:divsChild>
            <w:div w:id="572350548">
              <w:marLeft w:val="0"/>
              <w:marRight w:val="0"/>
              <w:marTop w:val="0"/>
              <w:marBottom w:val="0"/>
              <w:divBdr>
                <w:top w:val="none" w:sz="0" w:space="0" w:color="auto"/>
                <w:left w:val="none" w:sz="0" w:space="0" w:color="auto"/>
                <w:bottom w:val="none" w:sz="0" w:space="0" w:color="auto"/>
                <w:right w:val="none" w:sz="0" w:space="0" w:color="auto"/>
              </w:divBdr>
              <w:divsChild>
                <w:div w:id="3016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38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rive.google.com/file/d/1UryIPLEMTPiNeFNyRT_o8pDVX-YOe63H/view?usp=sharing"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udYb69FJBS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rive.google.com/file/d/1VMAxN_qvs_ZD7GwacpWFAX_Rg0bv9ZLQ/view?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zaBJ3BYNVX0SVYafKN-WhZFKgfrpr-1j/view?usp=sharing" TargetMode="External"/><Relationship Id="rId20" Type="http://schemas.openxmlformats.org/officeDocument/2006/relationships/hyperlink" Target="https://youtu.be/t5sqe4Aa8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rive.google.com/file/d/15atBtagO3fw4RptPZaNvwEJCRnkhG8vs/view?usp=sharing" TargetMode="External"/><Relationship Id="rId5" Type="http://schemas.openxmlformats.org/officeDocument/2006/relationships/footnotes" Target="footnotes.xml"/><Relationship Id="rId15" Type="http://schemas.openxmlformats.org/officeDocument/2006/relationships/hyperlink" Target="https://drive.google.com/file/d/1lG25t0OWCscObaoxHStg0Eemff_IAUB9/view?usp=sharing" TargetMode="External"/><Relationship Id="rId23" Type="http://schemas.openxmlformats.org/officeDocument/2006/relationships/hyperlink" Target="https://drive.google.com/file/d/1UryIPLEMTPiNeFNyRT_o8pDVX-YOe63H/view?usp=sharing" TargetMode="External"/><Relationship Id="rId10" Type="http://schemas.openxmlformats.org/officeDocument/2006/relationships/footer" Target="footer2.xml"/><Relationship Id="rId19" Type="http://schemas.openxmlformats.org/officeDocument/2006/relationships/hyperlink" Target="https://drive.google.com/file/d/1jZ5EC1BNuy6LEHblIaAHyjurs3dmrV9f/view?usp=shar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rive.google.com/file/d/1Gge0ELAfJ2O1rVT1H3kdO6bVkOMOSdRg/view?usp=sharing" TargetMode="External"/><Relationship Id="rId22" Type="http://schemas.openxmlformats.org/officeDocument/2006/relationships/hyperlink" Target="https://drive.google.com/file/d/1eXoBjmAuI6OL-sSiqk18POi5cYuy31rj/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Professional Development Lesson Plan</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Lesson Plan</dc:title>
  <dc:creator>Gaberielle Miller</dc:creator>
  <cp:lastModifiedBy>Gaberielle Miller</cp:lastModifiedBy>
  <cp:revision>2</cp:revision>
  <cp:lastPrinted>2018-12-05T01:18:00Z</cp:lastPrinted>
  <dcterms:created xsi:type="dcterms:W3CDTF">2020-03-20T04:22:00Z</dcterms:created>
  <dcterms:modified xsi:type="dcterms:W3CDTF">2020-03-20T04:22:00Z</dcterms:modified>
</cp:coreProperties>
</file>